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廉政文化建设工作的实施方案</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廉政文化建设工作的实施方案根据上级纪委党风廉政建设工作的要求，结合我局实际，为进一步落实2024年党风廉政建设主体责任，特制定以下廉政文化建设工作实施方案。一、指导思想坚持以习近平新时代中国特色社会主义思想理论体系为指导，深入学习党的十九大...</w:t>
      </w:r>
    </w:p>
    <w:p>
      <w:pPr>
        <w:ind w:left="0" w:right="0" w:firstLine="560"/>
        <w:spacing w:before="450" w:after="450" w:line="312" w:lineRule="auto"/>
      </w:pPr>
      <w:r>
        <w:rPr>
          <w:rFonts w:ascii="宋体" w:hAnsi="宋体" w:eastAsia="宋体" w:cs="宋体"/>
          <w:color w:val="000"/>
          <w:sz w:val="28"/>
          <w:szCs w:val="28"/>
        </w:rPr>
        <w:t xml:space="preserve">廉政文化建设工作的实施方案</w:t>
      </w:r>
    </w:p>
    <w:p>
      <w:pPr>
        <w:ind w:left="0" w:right="0" w:firstLine="560"/>
        <w:spacing w:before="450" w:after="450" w:line="312" w:lineRule="auto"/>
      </w:pPr>
      <w:r>
        <w:rPr>
          <w:rFonts w:ascii="宋体" w:hAnsi="宋体" w:eastAsia="宋体" w:cs="宋体"/>
          <w:color w:val="000"/>
          <w:sz w:val="28"/>
          <w:szCs w:val="28"/>
        </w:rPr>
        <w:t xml:space="preserve">根据上级纪委党风廉政建设工作的要求，结合我局实际，为进一步落实2025年党风廉政建设主体责任，特制定以下廉政文化建设工作实施方案。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理论体系为指导，深入学习党的十九大精神，全面贯彻落实科学发展观，认真贯彻执行中央、省、州、县委关于加强廉政文化建设的部署要求，紧紧围绕文化强州的总体目标，坚持以培育廉洁价值观念为根本，挖掘文化资源中的廉政文化内容，打造廉政文化亮点，把廉政文化建设融入社会主义精神文明建设和反腐倡廉建设全过程，积极促进廉政文化与反腐倡廉有机融合，大力营造崇尚廉洁的社会风尚，为建设生态XX、和谐XX、幸福XX提供强大精神动力和文化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建立健全廉政文化建设领导和保障机制；依托廉政文化进机关、进学校、进家庭、进企业、进农（牧）村、进医院“六进”活动点，积极争取把部门形成廉政文化建设齐头并进的良好局面。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开展理想信念和从政道德教育、党的优良传统和作风教育、党纪条规教育和国家法律法规教育，正面典型示范教育和反面案例警示教育等，筑牢思想防线，自觉抵御拜金主义、享乐主义、极端个人主义等错误思想意识和腐朽生活方式的侵袭，经得住改革开放、市场经济和长期执政的考验。广泛开展“学习雷锋精神，争当廉政表率”主体活动，积极争做雷锋式廉政模范。牵头协办部门要结合实际，制定贯彻落实的具体办法和切实可行的推进措施，把加强廉政教育的各项工作落到实处。</w:t>
      </w:r>
    </w:p>
    <w:p>
      <w:pPr>
        <w:ind w:left="0" w:right="0" w:firstLine="560"/>
        <w:spacing w:before="450" w:after="450" w:line="312" w:lineRule="auto"/>
      </w:pPr>
      <w:r>
        <w:rPr>
          <w:rFonts w:ascii="宋体" w:hAnsi="宋体" w:eastAsia="宋体" w:cs="宋体"/>
          <w:color w:val="000"/>
          <w:sz w:val="28"/>
          <w:szCs w:val="28"/>
        </w:rPr>
        <w:t xml:space="preserve">进一步完善党员干部廉洁从政道德规范，逐步建立一套以教育为基础、以制度为保障的科学化、制度化的党员干部廉洁从政道德规范，用制度和机制保证党员干部廉政勤政，做艰苦奋斗、廉洁奉公的表率，以优良的党风促政风带民风。做好经常性的反腐倡廉的教育工作。</w:t>
      </w:r>
    </w:p>
    <w:p>
      <w:pPr>
        <w:ind w:left="0" w:right="0" w:firstLine="560"/>
        <w:spacing w:before="450" w:after="450" w:line="312" w:lineRule="auto"/>
      </w:pPr>
      <w:r>
        <w:rPr>
          <w:rFonts w:ascii="宋体" w:hAnsi="宋体" w:eastAsia="宋体" w:cs="宋体"/>
          <w:color w:val="000"/>
          <w:sz w:val="28"/>
          <w:szCs w:val="28"/>
        </w:rPr>
        <w:t xml:space="preserve">四、开展“六进”活动</w:t>
      </w:r>
    </w:p>
    <w:p>
      <w:pPr>
        <w:ind w:left="0" w:right="0" w:firstLine="560"/>
        <w:spacing w:before="450" w:after="450" w:line="312" w:lineRule="auto"/>
      </w:pPr>
      <w:r>
        <w:rPr>
          <w:rFonts w:ascii="宋体" w:hAnsi="宋体" w:eastAsia="宋体" w:cs="宋体"/>
          <w:color w:val="000"/>
          <w:sz w:val="28"/>
          <w:szCs w:val="28"/>
        </w:rPr>
        <w:t xml:space="preserve">开展关于党章、反腐倡廉理论、党纪政纪条规和法律法规的学习活动；开展廉政承诺、征集廉政格言警句活动；开展警示教育活动，组织观看廉政影视教育片、参观反腐倡廉教育基地；建立廉政文化书记、报刊专柜；设置制作有单位特色、内容新颖的廉政文化广告牌、标语、座牌、宣传栏；坚持把廉政文化建设与文明单位创建活动以及本部门业务工作紧密结合起来，做到同研究、同部署、同安排，确保廉政文化进机关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2025-06-16T13:52:00+08:00</dcterms:created>
  <dcterms:modified xsi:type="dcterms:W3CDTF">2025-06-16T13:52:00+08:00</dcterms:modified>
</cp:coreProperties>
</file>

<file path=docProps/custom.xml><?xml version="1.0" encoding="utf-8"?>
<Properties xmlns="http://schemas.openxmlformats.org/officeDocument/2006/custom-properties" xmlns:vt="http://schemas.openxmlformats.org/officeDocument/2006/docPropsVTypes"/>
</file>