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在XX省秋冬季大气污染综合治理攻坚行动会议上的讲话</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省秋冬季大气污染综合治理攻坚行动会议上的讲话一是主要指标在全国排位靠后。1-9月，全省综合指数和SO2浓度两项指标仍排全国倒数第1，其他指标也是排名倒数，其中PM2.5平均浓度为倒数第2，仅好于河南。全国169个重点城市综合指数排名最...</w:t>
      </w:r>
    </w:p>
    <w:p>
      <w:pPr>
        <w:ind w:left="0" w:right="0" w:firstLine="560"/>
        <w:spacing w:before="450" w:after="450" w:line="312" w:lineRule="auto"/>
      </w:pPr>
      <w:r>
        <w:rPr>
          <w:rFonts w:ascii="宋体" w:hAnsi="宋体" w:eastAsia="宋体" w:cs="宋体"/>
          <w:color w:val="000"/>
          <w:sz w:val="28"/>
          <w:szCs w:val="28"/>
        </w:rPr>
        <w:t xml:space="preserve">在**省秋冬季大气污染综合治理攻坚行动会议上的讲话</w:t>
      </w:r>
    </w:p>
    <w:p>
      <w:pPr>
        <w:ind w:left="0" w:right="0" w:firstLine="560"/>
        <w:spacing w:before="450" w:after="450" w:line="312" w:lineRule="auto"/>
      </w:pPr>
      <w:r>
        <w:rPr>
          <w:rFonts w:ascii="宋体" w:hAnsi="宋体" w:eastAsia="宋体" w:cs="宋体"/>
          <w:color w:val="000"/>
          <w:sz w:val="28"/>
          <w:szCs w:val="28"/>
        </w:rPr>
        <w:t xml:space="preserve">一是主要指标在全国排位靠后。</w:t>
      </w:r>
    </w:p>
    <w:p>
      <w:pPr>
        <w:ind w:left="0" w:right="0" w:firstLine="560"/>
        <w:spacing w:before="450" w:after="450" w:line="312" w:lineRule="auto"/>
      </w:pPr>
      <w:r>
        <w:rPr>
          <w:rFonts w:ascii="宋体" w:hAnsi="宋体" w:eastAsia="宋体" w:cs="宋体"/>
          <w:color w:val="000"/>
          <w:sz w:val="28"/>
          <w:szCs w:val="28"/>
        </w:rPr>
        <w:t xml:space="preserve">1-9月，全省综合指数和SO2浓度两项指标仍排全国倒数第1，其他指标也是排名倒数，其中PM2.5平均浓度为倒数第2，仅好于河南。全国169个重点城市综合指数排名最差的20个城市中，**占了7个，分别是：临汾、晋城、太原、阳泉、运城、晋中、吕梁。</w:t>
      </w:r>
    </w:p>
    <w:p>
      <w:pPr>
        <w:ind w:left="0" w:right="0" w:firstLine="560"/>
        <w:spacing w:before="450" w:after="450" w:line="312" w:lineRule="auto"/>
      </w:pPr>
      <w:r>
        <w:rPr>
          <w:rFonts w:ascii="宋体" w:hAnsi="宋体" w:eastAsia="宋体" w:cs="宋体"/>
          <w:color w:val="000"/>
          <w:sz w:val="28"/>
          <w:szCs w:val="28"/>
        </w:rPr>
        <w:t xml:space="preserve">二是改善速度落后于周边。</w:t>
      </w:r>
    </w:p>
    <w:p>
      <w:pPr>
        <w:ind w:left="0" w:right="0" w:firstLine="560"/>
        <w:spacing w:before="450" w:after="450" w:line="312" w:lineRule="auto"/>
      </w:pPr>
      <w:r>
        <w:rPr>
          <w:rFonts w:ascii="宋体" w:hAnsi="宋体" w:eastAsia="宋体" w:cs="宋体"/>
          <w:color w:val="000"/>
          <w:sz w:val="28"/>
          <w:szCs w:val="28"/>
        </w:rPr>
        <w:t xml:space="preserve">1-9月全省综合指数同比下降13.1%，PM2.5同比下降8.8%，均低于京津冀降幅，存在污染重、改善慢的问题。各市空气质量改善进展不平衡，PM2.5浓度改善幅度最低的吕梁与改善幅度最高的忻州相差19.6个百分点，而且吕梁是京津冀及周边“2+26”城市和汾渭平原11个城市中唯一一个PM2.5浓度不降反升的城市。</w:t>
      </w:r>
    </w:p>
    <w:p>
      <w:pPr>
        <w:ind w:left="0" w:right="0" w:firstLine="560"/>
        <w:spacing w:before="450" w:after="450" w:line="312" w:lineRule="auto"/>
      </w:pPr>
      <w:r>
        <w:rPr>
          <w:rFonts w:ascii="宋体" w:hAnsi="宋体" w:eastAsia="宋体" w:cs="宋体"/>
          <w:color w:val="000"/>
          <w:sz w:val="28"/>
          <w:szCs w:val="28"/>
        </w:rPr>
        <w:t xml:space="preserve">三是完成年度目标不容乐观。</w:t>
      </w:r>
    </w:p>
    <w:p>
      <w:pPr>
        <w:ind w:left="0" w:right="0" w:firstLine="560"/>
        <w:spacing w:before="450" w:after="450" w:line="312" w:lineRule="auto"/>
      </w:pPr>
      <w:r>
        <w:rPr>
          <w:rFonts w:ascii="宋体" w:hAnsi="宋体" w:eastAsia="宋体" w:cs="宋体"/>
          <w:color w:val="000"/>
          <w:sz w:val="28"/>
          <w:szCs w:val="28"/>
        </w:rPr>
        <w:t xml:space="preserve">从PM2.5指标看，1-9月份全省PM2.5平均浓度为52微克/立方米，达到进度要求；11个市中，临汾市PM2.5平均浓度仍未达到时序进度，与目标还有2微克差距。考虑到进入采暖期后，煤炭消耗量增加，燃煤污染加剧，加之气象条件的不确定因素，引发重污染天气的可能性增大，完成年度目标仍不容乐观。</w:t>
      </w:r>
    </w:p>
    <w:p>
      <w:pPr>
        <w:ind w:left="0" w:right="0" w:firstLine="560"/>
        <w:spacing w:before="450" w:after="450" w:line="312" w:lineRule="auto"/>
      </w:pPr>
      <w:r>
        <w:rPr>
          <w:rFonts w:ascii="宋体" w:hAnsi="宋体" w:eastAsia="宋体" w:cs="宋体"/>
          <w:color w:val="000"/>
          <w:sz w:val="28"/>
          <w:szCs w:val="28"/>
        </w:rPr>
        <w:t xml:space="preserve">从优良天数比例指标看，全省优良天数比例仅为57.3%，与目标相比差距13.1个百分点，即使今年剩余天数全部是优良天，也已无法完成全年目标。11个地级市中仅大同、朔州达到目标，其余9个城市均与目标存在差距。</w:t>
      </w:r>
    </w:p>
    <w:p>
      <w:pPr>
        <w:ind w:left="0" w:right="0" w:firstLine="560"/>
        <w:spacing w:before="450" w:after="450" w:line="312" w:lineRule="auto"/>
      </w:pPr>
      <w:r>
        <w:rPr>
          <w:rFonts w:ascii="宋体" w:hAnsi="宋体" w:eastAsia="宋体" w:cs="宋体"/>
          <w:color w:val="000"/>
          <w:sz w:val="28"/>
          <w:szCs w:val="28"/>
        </w:rPr>
        <w:t xml:space="preserve">四是大气污染防治工作存在薄弱环节。</w:t>
      </w:r>
    </w:p>
    <w:p>
      <w:pPr>
        <w:ind w:left="0" w:right="0" w:firstLine="560"/>
        <w:spacing w:before="450" w:after="450" w:line="312" w:lineRule="auto"/>
      </w:pPr>
      <w:r>
        <w:rPr>
          <w:rFonts w:ascii="宋体" w:hAnsi="宋体" w:eastAsia="宋体" w:cs="宋体"/>
          <w:color w:val="000"/>
          <w:sz w:val="28"/>
          <w:szCs w:val="28"/>
        </w:rPr>
        <w:t xml:space="preserve">从生态环境部强化督查公布的问题来看，主要涉及未落实堆场扬尘治理措施、未落实VOCs整治要求、治污设施未安装或不正常运行、工业粉尘无组织排放、露天焚烧管控、建筑工地未落实“六个百分百”要求、“散乱污”整改不到位、超标排放等方面。这些问题在我省各市都不同程度的存在，说明环境管理工作还不够精细，还存在“宽、松、软”的问题。</w:t>
      </w:r>
    </w:p>
    <w:p>
      <w:pPr>
        <w:ind w:left="0" w:right="0" w:firstLine="560"/>
        <w:spacing w:before="450" w:after="450" w:line="312" w:lineRule="auto"/>
      </w:pPr>
      <w:r>
        <w:rPr>
          <w:rFonts w:ascii="宋体" w:hAnsi="宋体" w:eastAsia="宋体" w:cs="宋体"/>
          <w:color w:val="000"/>
          <w:sz w:val="28"/>
          <w:szCs w:val="28"/>
        </w:rPr>
        <w:t xml:space="preserve">会上还对开展秋冬季大气污染综合治理攻坚行动进行具体部署。</w:t>
      </w:r>
    </w:p>
    <w:p>
      <w:pPr>
        <w:ind w:left="0" w:right="0" w:firstLine="560"/>
        <w:spacing w:before="450" w:after="450" w:line="312" w:lineRule="auto"/>
      </w:pPr>
      <w:r>
        <w:rPr>
          <w:rFonts w:ascii="宋体" w:hAnsi="宋体" w:eastAsia="宋体" w:cs="宋体"/>
          <w:color w:val="000"/>
          <w:sz w:val="28"/>
          <w:szCs w:val="28"/>
        </w:rPr>
        <w:t xml:space="preserve">一、主要目标 一是年度目标，11市要全面完成2025年空气质量改善目标（重点是PM2.5目标）。二是秋冬季大气污染综合治理攻坚行动目标，2025年10月1日至2025年3月31日，重点区域8个市完成国家下达的秋冬季大气污染综合治理攻坚目标。需要说明的是：秋冬季PM2.5目标是一个重点时段的阶段性目标，而且是一个低限目标，8个市首先要确保PM2.5年度目标完成。</w:t>
      </w:r>
    </w:p>
    <w:p>
      <w:pPr>
        <w:ind w:left="0" w:right="0" w:firstLine="560"/>
        <w:spacing w:before="450" w:after="450" w:line="312" w:lineRule="auto"/>
      </w:pPr>
      <w:r>
        <w:rPr>
          <w:rFonts w:ascii="宋体" w:hAnsi="宋体" w:eastAsia="宋体" w:cs="宋体"/>
          <w:color w:val="000"/>
          <w:sz w:val="28"/>
          <w:szCs w:val="28"/>
        </w:rPr>
        <w:t xml:space="preserve">二、重点任务 主要任务包括四大结构调整、三个专项行动（即：柴油货车污染治理专项行动、工业炉窑污染治理专项行动、挥发性有机物（VOCs）综合治理专项行动）、有效应对重污染天气、深入推进工业企业错峰生产与运输、加强基础能力建设等方面内容。其中，重点区域8个市分别按照京津冀及周边地区、汾渭平原2025-2025年秋冬季大气污染综合治理攻坚行动方案执行，其余3个市由市政府结合本市实际制定方案。</w:t>
      </w:r>
    </w:p>
    <w:p>
      <w:pPr>
        <w:ind w:left="0" w:right="0" w:firstLine="560"/>
        <w:spacing w:before="450" w:after="450" w:line="312" w:lineRule="auto"/>
      </w:pPr>
      <w:r>
        <w:rPr>
          <w:rFonts w:ascii="宋体" w:hAnsi="宋体" w:eastAsia="宋体" w:cs="宋体"/>
          <w:color w:val="000"/>
          <w:sz w:val="28"/>
          <w:szCs w:val="28"/>
        </w:rPr>
        <w:t xml:space="preserve">各市要严格按照京津冀及周边地区、汾渭平原2025-2025年秋冬季大气污染综合治理攻坚行动方案和《**省打赢蓝天保卫战三年行动计划》《**省大气污染防治2025年行动计划》主要任务时间节点，全面落实攻坚任务，并在产业结构优化调整、重污染企业退城搬迁、清洁取暖和散煤替代、工业污染治理、“散乱污”企业整治、柴油货车污染整治等重点领域取得突破性进展。</w:t>
      </w:r>
    </w:p>
    <w:p>
      <w:pPr>
        <w:ind w:left="0" w:right="0" w:firstLine="560"/>
        <w:spacing w:before="450" w:after="450" w:line="312" w:lineRule="auto"/>
      </w:pPr>
      <w:r>
        <w:rPr>
          <w:rFonts w:ascii="宋体" w:hAnsi="宋体" w:eastAsia="宋体" w:cs="宋体"/>
          <w:color w:val="000"/>
          <w:sz w:val="28"/>
          <w:szCs w:val="28"/>
        </w:rPr>
        <w:t xml:space="preserve">三、错峰生产 秋冬季期间，对重点行业实施错峰生产是减轻秋冬季污染负荷、抵消采暖期新增燃煤污染的重要措施，已连续实施多年。今年与往年不同的是，国家秋冬季攻坚方案中不再规定统一的错峰生产停限产比例，只是明确了基本原则，具体停限产比例由各市按照污染排放绩效和环境管理实际需要把握，避免简单化、绝对化、一刀切。</w:t>
      </w:r>
    </w:p>
    <w:p>
      <w:pPr>
        <w:ind w:left="0" w:right="0" w:firstLine="560"/>
        <w:spacing w:before="450" w:after="450" w:line="312" w:lineRule="auto"/>
      </w:pPr>
      <w:r>
        <w:rPr>
          <w:rFonts w:ascii="宋体" w:hAnsi="宋体" w:eastAsia="宋体" w:cs="宋体"/>
          <w:color w:val="000"/>
          <w:sz w:val="28"/>
          <w:szCs w:val="28"/>
        </w:rPr>
        <w:t xml:space="preserve">四、组织实施 国家和省政府下达的秋冬季攻坚任务只是规定动作，改善空气质量是最终目标。我们一定要看到，全省综合指数排名倒数第一，根本原因是污染物排放总量大。各市政府要坚持标本兼治，突出治本，坚决把污染物排放总量降下来。要坚持问题导向，根据本地环境空气质量改善任务、目标差距、产业、能源和运输结构实际情况，找准自身问题根源，按照“一市一策”原则，制定当地工作方案，提出更加具体、严格、精准的目标和任务标准。方案要突出地方特色，避免照抄照搬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2025-07-08T17:50:32+08:00</dcterms:created>
  <dcterms:modified xsi:type="dcterms:W3CDTF">2025-07-08T17:50:32+08:00</dcterms:modified>
</cp:coreProperties>
</file>

<file path=docProps/custom.xml><?xml version="1.0" encoding="utf-8"?>
<Properties xmlns="http://schemas.openxmlformats.org/officeDocument/2006/custom-properties" xmlns:vt="http://schemas.openxmlformats.org/officeDocument/2006/docPropsVTypes"/>
</file>