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XX县市场监督管理局2025年元旦春节期间打假专项行动工作方案</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元旦春节期间打假专项行动工作方案为促进全县经济持续健康发展，全面加强市场监管，努力构建竞争有序、公平公正、诚信守法、放心消费的市场环境，满足广大人民群众对美好生活的期盼，县局决定，自即日起在全县范围内集中开展2...</w:t>
      </w:r>
    </w:p>
    <w:p>
      <w:pPr>
        <w:ind w:left="0" w:right="0" w:firstLine="560"/>
        <w:spacing w:before="450" w:after="450" w:line="312" w:lineRule="auto"/>
      </w:pPr>
      <w:r>
        <w:rPr>
          <w:rFonts w:ascii="宋体" w:hAnsi="宋体" w:eastAsia="宋体" w:cs="宋体"/>
          <w:color w:val="000"/>
          <w:sz w:val="28"/>
          <w:szCs w:val="28"/>
        </w:rPr>
        <w:t xml:space="preserve">XX县市场监督管理局2025年元旦春节期间打假专项行动工作方案</w:t>
      </w:r>
    </w:p>
    <w:p>
      <w:pPr>
        <w:ind w:left="0" w:right="0" w:firstLine="560"/>
        <w:spacing w:before="450" w:after="450" w:line="312" w:lineRule="auto"/>
      </w:pPr>
      <w:r>
        <w:rPr>
          <w:rFonts w:ascii="宋体" w:hAnsi="宋体" w:eastAsia="宋体" w:cs="宋体"/>
          <w:color w:val="000"/>
          <w:sz w:val="28"/>
          <w:szCs w:val="28"/>
        </w:rPr>
        <w:t xml:space="preserve">为促进全县经济持续健康发展，全面加强市场监管，努力构建竞争有序、公平公正、诚信守法、放心消费的市场环境，满足广大人民群众对美好生活的期盼，县局决定，自即日起在全县范围内集中开展2025年元旦春节期间打假专项行动。现制订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和省委十届十二次全会精神，围绕高质量发展总体要求，充分发挥市场监管职能作用，始终保持打击侵权假冒高压态势，不断加大“两节”期间市场监管力度，查处一批违法案件，曝光一批典型案例，销毁一批伪劣产品，着力维护全县“两节”市场繁荣稳定，切实增强广大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本次打假专项行动自2025年12月11日开始，至2025年2月28日结束。分三个阶段实施：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（一）动员部署阶段（2025年12月11日—20日）。</w:t>
      </w:r>
    </w:p>
    <w:p>
      <w:pPr>
        <w:ind w:left="0" w:right="0" w:firstLine="560"/>
        <w:spacing w:before="450" w:after="450" w:line="312" w:lineRule="auto"/>
      </w:pPr>
      <w:r>
        <w:rPr>
          <w:rFonts w:ascii="宋体" w:hAnsi="宋体" w:eastAsia="宋体" w:cs="宋体"/>
          <w:color w:val="000"/>
          <w:sz w:val="28"/>
          <w:szCs w:val="28"/>
        </w:rPr>
        <w:t xml:space="preserve">广泛宣传发动，细化行动方案，统筹工作部署。</w:t>
      </w:r>
    </w:p>
    <w:p>
      <w:pPr>
        <w:ind w:left="0" w:right="0" w:firstLine="560"/>
        <w:spacing w:before="450" w:after="450" w:line="312" w:lineRule="auto"/>
      </w:pPr>
      <w:r>
        <w:rPr>
          <w:rFonts w:ascii="宋体" w:hAnsi="宋体" w:eastAsia="宋体" w:cs="宋体"/>
          <w:color w:val="000"/>
          <w:sz w:val="28"/>
          <w:szCs w:val="28"/>
        </w:rPr>
        <w:t xml:space="preserve">（二）集中攻坚阶段（2025年12月21日—2025年2月20日）。</w:t>
      </w:r>
    </w:p>
    <w:p>
      <w:pPr>
        <w:ind w:left="0" w:right="0" w:firstLine="560"/>
        <w:spacing w:before="450" w:after="450" w:line="312" w:lineRule="auto"/>
      </w:pPr>
      <w:r>
        <w:rPr>
          <w:rFonts w:ascii="宋体" w:hAnsi="宋体" w:eastAsia="宋体" w:cs="宋体"/>
          <w:color w:val="000"/>
          <w:sz w:val="28"/>
          <w:szCs w:val="28"/>
        </w:rPr>
        <w:t xml:space="preserve">县市场监管局各单位集中力量和人员开展执法办案，全面开展专项执法行动。</w:t>
      </w:r>
    </w:p>
    <w:p>
      <w:pPr>
        <w:ind w:left="0" w:right="0" w:firstLine="560"/>
        <w:spacing w:before="450" w:after="450" w:line="312" w:lineRule="auto"/>
      </w:pPr>
      <w:r>
        <w:rPr>
          <w:rFonts w:ascii="宋体" w:hAnsi="宋体" w:eastAsia="宋体" w:cs="宋体"/>
          <w:color w:val="000"/>
          <w:sz w:val="28"/>
          <w:szCs w:val="28"/>
        </w:rPr>
        <w:t xml:space="preserve">（三）总结提升阶段（至2025年2月底）。</w:t>
      </w:r>
    </w:p>
    <w:p>
      <w:pPr>
        <w:ind w:left="0" w:right="0" w:firstLine="560"/>
        <w:spacing w:before="450" w:after="450" w:line="312" w:lineRule="auto"/>
      </w:pPr>
      <w:r>
        <w:rPr>
          <w:rFonts w:ascii="宋体" w:hAnsi="宋体" w:eastAsia="宋体" w:cs="宋体"/>
          <w:color w:val="000"/>
          <w:sz w:val="28"/>
          <w:szCs w:val="28"/>
        </w:rPr>
        <w:t xml:space="preserve">整理剖析典型案例，查找执法办案中存在的问题，积累办案经验，提升综合执法能力和办案水平。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（一）突出重点专项行动。</w:t>
      </w:r>
    </w:p>
    <w:p>
      <w:pPr>
        <w:ind w:left="0" w:right="0" w:firstLine="560"/>
        <w:spacing w:before="450" w:after="450" w:line="312" w:lineRule="auto"/>
      </w:pPr>
      <w:r>
        <w:rPr>
          <w:rFonts w:ascii="宋体" w:hAnsi="宋体" w:eastAsia="宋体" w:cs="宋体"/>
          <w:color w:val="000"/>
          <w:sz w:val="28"/>
          <w:szCs w:val="28"/>
        </w:rPr>
        <w:t xml:space="preserve">围绕“两节”市场热销商品和重点市场，紧密结合打击非法制售防疫物资产品违法行为、冷链食品专项行动、农村假冒伪劣食品专项执法行动、“长江禁捕打非断链”等专项行动，对违法行为高发频发、问题严重、影响恶劣的批发市场、集贸市场，加大执法办案力度，依法严肃查处经营者违法行为。突出对城乡结合部、农村地区等重点区域的检查，突出对承担预约送货、快递配送、物流调运等快件寄递渠道和物流园区的执法检查。</w:t>
      </w:r>
    </w:p>
    <w:p>
      <w:pPr>
        <w:ind w:left="0" w:right="0" w:firstLine="560"/>
        <w:spacing w:before="450" w:after="450" w:line="312" w:lineRule="auto"/>
      </w:pPr>
      <w:r>
        <w:rPr>
          <w:rFonts w:ascii="宋体" w:hAnsi="宋体" w:eastAsia="宋体" w:cs="宋体"/>
          <w:color w:val="000"/>
          <w:sz w:val="28"/>
          <w:szCs w:val="28"/>
        </w:rPr>
        <w:t xml:space="preserve">（二）加强互联网领域治理。</w:t>
      </w:r>
    </w:p>
    <w:p>
      <w:pPr>
        <w:ind w:left="0" w:right="0" w:firstLine="560"/>
        <w:spacing w:before="450" w:after="450" w:line="312" w:lineRule="auto"/>
      </w:pPr>
      <w:r>
        <w:rPr>
          <w:rFonts w:ascii="宋体" w:hAnsi="宋体" w:eastAsia="宋体" w:cs="宋体"/>
          <w:color w:val="000"/>
          <w:sz w:val="28"/>
          <w:szCs w:val="28"/>
        </w:rPr>
        <w:t xml:space="preserve">加强网络市场监管，以服装鞋帽、妇幼用品、老年用品、家用电器、消费类电子产品、汽车配件、装饰装修材料、食品、化妆品等消费品为重点，严厉打击在线销售侵权假冒商品、虚假广告、虚假宣传、刷单炒信等违法行为，深入推进查办电子商务领域产品质量违法案件。积极研究新业态特点，依法查处网络直播营销活动中侵犯消费者合法权益、侵犯知识产权、破坏市场秩序等违法行为，营造公平有序的竞争环境、安全放心的消费环境。</w:t>
      </w:r>
    </w:p>
    <w:p>
      <w:pPr>
        <w:ind w:left="0" w:right="0" w:firstLine="560"/>
        <w:spacing w:before="450" w:after="450" w:line="312" w:lineRule="auto"/>
      </w:pPr>
      <w:r>
        <w:rPr>
          <w:rFonts w:ascii="宋体" w:hAnsi="宋体" w:eastAsia="宋体" w:cs="宋体"/>
          <w:color w:val="000"/>
          <w:sz w:val="28"/>
          <w:szCs w:val="28"/>
        </w:rPr>
        <w:t xml:space="preserve">（三）加大畅销产品抽检频次。</w:t>
      </w:r>
    </w:p>
    <w:p>
      <w:pPr>
        <w:ind w:left="0" w:right="0" w:firstLine="560"/>
        <w:spacing w:before="450" w:after="450" w:line="312" w:lineRule="auto"/>
      </w:pPr>
      <w:r>
        <w:rPr>
          <w:rFonts w:ascii="宋体" w:hAnsi="宋体" w:eastAsia="宋体" w:cs="宋体"/>
          <w:color w:val="000"/>
          <w:sz w:val="28"/>
          <w:szCs w:val="28"/>
        </w:rPr>
        <w:t xml:space="preserve">针对节日消费量大、监督检查中发现问题较多、消费者投诉举报较为集中、社会反映突出的烟酒、百货、食品、保健用品等节令商品以及标称“电商专供”“电商特供”“电商直供”商品、旅游纪念品、各类计量器具等，切实加强监督抽查和执法检查工作，强化监督抽检结果的运用，依法查处不符合国家强制性标准、未按要求取得生产许可证或强制性认证以及缺斤短两、计量作弊等违法行为，并做好情况通报，严防问题商品再次流入市场。</w:t>
      </w:r>
    </w:p>
    <w:p>
      <w:pPr>
        <w:ind w:left="0" w:right="0" w:firstLine="560"/>
        <w:spacing w:before="450" w:after="450" w:line="312" w:lineRule="auto"/>
      </w:pPr>
      <w:r>
        <w:rPr>
          <w:rFonts w:ascii="宋体" w:hAnsi="宋体" w:eastAsia="宋体" w:cs="宋体"/>
          <w:color w:val="000"/>
          <w:sz w:val="28"/>
          <w:szCs w:val="28"/>
        </w:rPr>
        <w:t xml:space="preserve">（四）拓宽案源狠抓办案。</w:t>
      </w:r>
    </w:p>
    <w:p>
      <w:pPr>
        <w:ind w:left="0" w:right="0" w:firstLine="560"/>
        <w:spacing w:before="450" w:after="450" w:line="312" w:lineRule="auto"/>
      </w:pPr>
      <w:r>
        <w:rPr>
          <w:rFonts w:ascii="宋体" w:hAnsi="宋体" w:eastAsia="宋体" w:cs="宋体"/>
          <w:color w:val="000"/>
          <w:sz w:val="28"/>
          <w:szCs w:val="28"/>
        </w:rPr>
        <w:t xml:space="preserve">通过加强检查巡查、受理投诉举报、政企合作等形式，拓展案源发现渠道，做好案件线索的排查梳理工作。及时受理和依法处理“两节”期间消费者投诉举报，加强电商领域信息数据搜集和分析研判。充分发挥企业识假辨假的专业优势，深化与企业的执法打假协作，积极与企业开展联手打假，全力维护名优名品企业的合法权益。坚持把查办案件作为打假行动的工作重点和检验工作成效的重要标准，集中查处一批有影响、有突破的案件。加强线上线下一体化打击，突出对节日期间网络交易平台促销活动的监管和定向监测。对影响恶劣的制假售假典型案件、大案要案实行“挂牌”督查督办，限期办结。</w:t>
      </w:r>
    </w:p>
    <w:p>
      <w:pPr>
        <w:ind w:left="0" w:right="0" w:firstLine="560"/>
        <w:spacing w:before="450" w:after="450" w:line="312" w:lineRule="auto"/>
      </w:pPr>
      <w:r>
        <w:rPr>
          <w:rFonts w:ascii="宋体" w:hAnsi="宋体" w:eastAsia="宋体" w:cs="宋体"/>
          <w:color w:val="000"/>
          <w:sz w:val="28"/>
          <w:szCs w:val="28"/>
        </w:rPr>
        <w:t xml:space="preserve">（五）落实市场主体责任。</w:t>
      </w:r>
    </w:p>
    <w:p>
      <w:pPr>
        <w:ind w:left="0" w:right="0" w:firstLine="560"/>
        <w:spacing w:before="450" w:after="450" w:line="312" w:lineRule="auto"/>
      </w:pPr>
      <w:r>
        <w:rPr>
          <w:rFonts w:ascii="宋体" w:hAnsi="宋体" w:eastAsia="宋体" w:cs="宋体"/>
          <w:color w:val="000"/>
          <w:sz w:val="28"/>
          <w:szCs w:val="28"/>
        </w:rPr>
        <w:t xml:space="preserve">各单位要指导督促市场主体自查自纠、自我承诺、自我管理，杜绝侵犯知识产权和制售假冒伪劣商品。提升市场主体尊重和保护知识产权意识，加大维权力度。大力鼓励电商平台加强与知识产权权利人合作，建立健全沟通协调机制。</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县局将成立打假专项行动办公室，加强对全县打假专项行动的统一指挥，及时研究解决打假工作中存在的问题，推动专项行动顺利开展。综合执法室牵头负责专项行动的综合协调、打假业务指导、案件督办督查，同时继续推进“保健”市场乱象整治以及指导反不正当竞争案件查处等工作；办公室负责专项行动宣传工作；财务股负责专项行动相关后勤保障工作；法制股负责专项行动期间案件核审和复议案件审查工作；企业股负责专项行动期间随机抽查，规范事中事后监管，以及市场主体监督管理信息和公示信息归集共享、联合惩戒的协调联系、组织指导查处无照经营等工作；稽查大队参与打假专项行动,加大对大要案件的查处和指导，负责组织指导查处价格收费违法违规行为；市场规范室负责网络交易监督管理及指导相关案件查处等工作；商广股负责虚假违法广告案件查处指导、负责知识产权争议处理、维权援助和纠纷调处等工作；质信股负责组织开展产品质量抽查、加强节日重点产品质量监管，负责加强认证行业、检验检测行业等监管工作；食品室牵头负责深入推进整治食品安全问题联合行动等工作，继续推进保健品市场乱象整治；药品股负责药品、医疗器械、化妆品等违法行为的案件查处指导工作;特设股负责消除特种设备重大安全隐患，严厉查处重大违法行为；标计股负责监督管理商品量、市场计量行为，协助查处违反强制性国家标准的重大违法行为；消保股负责指导开展消费者投诉举报的处置等工作。</w:t>
      </w:r>
    </w:p>
    <w:p>
      <w:pPr>
        <w:ind w:left="0" w:right="0" w:firstLine="560"/>
        <w:spacing w:before="450" w:after="450" w:line="312" w:lineRule="auto"/>
      </w:pPr>
      <w:r>
        <w:rPr>
          <w:rFonts w:ascii="宋体" w:hAnsi="宋体" w:eastAsia="宋体" w:cs="宋体"/>
          <w:color w:val="000"/>
          <w:sz w:val="28"/>
          <w:szCs w:val="28"/>
        </w:rPr>
        <w:t xml:space="preserve">各所要在相关业务股室配合下，在县局的指导下，认真履行好市场监管职责，积极开展好打假专项行动。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（一）周密部署细化任务。</w:t>
      </w:r>
    </w:p>
    <w:p>
      <w:pPr>
        <w:ind w:left="0" w:right="0" w:firstLine="560"/>
        <w:spacing w:before="450" w:after="450" w:line="312" w:lineRule="auto"/>
      </w:pPr>
      <w:r>
        <w:rPr>
          <w:rFonts w:ascii="宋体" w:hAnsi="宋体" w:eastAsia="宋体" w:cs="宋体"/>
          <w:color w:val="000"/>
          <w:sz w:val="28"/>
          <w:szCs w:val="28"/>
        </w:rPr>
        <w:t xml:space="preserve">各单位要高度重视，深刻认识开展节日打假工作的重要意义，及时向当地党委、政府进行汇报。要突出地方实际，制定具体方案，细化任务要求。</w:t>
      </w:r>
    </w:p>
    <w:p>
      <w:pPr>
        <w:ind w:left="0" w:right="0" w:firstLine="560"/>
        <w:spacing w:before="450" w:after="450" w:line="312" w:lineRule="auto"/>
      </w:pPr>
      <w:r>
        <w:rPr>
          <w:rFonts w:ascii="宋体" w:hAnsi="宋体" w:eastAsia="宋体" w:cs="宋体"/>
          <w:color w:val="000"/>
          <w:sz w:val="28"/>
          <w:szCs w:val="28"/>
        </w:rPr>
        <w:t xml:space="preserve">（二）强化督导抓好落实。</w:t>
      </w:r>
    </w:p>
    <w:p>
      <w:pPr>
        <w:ind w:left="0" w:right="0" w:firstLine="560"/>
        <w:spacing w:before="450" w:after="450" w:line="312" w:lineRule="auto"/>
      </w:pPr>
      <w:r>
        <w:rPr>
          <w:rFonts w:ascii="宋体" w:hAnsi="宋体" w:eastAsia="宋体" w:cs="宋体"/>
          <w:color w:val="000"/>
          <w:sz w:val="28"/>
          <w:szCs w:val="28"/>
        </w:rPr>
        <w:t xml:space="preserve">各单位要严格落实属地监管责任制，强化市场检查，坚持守土尽责，层层抓好落实。专项行动期间，县局将组织开展督查，及时跟进督促打假专项行动进度，发布一批典型案例，通报工作开展情况。</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加强与主流媒体的合作，统筹运用广播、电视、报刊、网络等媒体，全方位做好舆论引导。在重点宣传专项行动进展情况和工作成效的同时，紧盯典型案件，实施跟踪报道，扩大打假行动的社会知晓度和影响力，营造社会氛围，壮大执法声势。</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省市场监管局将依据总局统计调查系统自12月11日开始统计专项行动期间各地的执法办案数据。法规股按照统计调查系统及时收集各所执法办案信息并统计后报至办公室，办公室及时将执法办案信息录入该系统，并及时汇总当月两节打假专项行动信息给分管局长。2025年1月3日、2月3日前各所分别报送阶段性小结并各报送不少于3个典型案例。2月26日前报工作总结（含经验做法、行动成效、典型案例材料和相关图片视频资料等）。各单位专项行动期间的重要情况和重大案件必须第一时间向县局报告。</w:t>
      </w:r>
    </w:p>
    <w:p>
      <w:pPr>
        <w:ind w:left="0" w:right="0" w:firstLine="560"/>
        <w:spacing w:before="450" w:after="450" w:line="312" w:lineRule="auto"/>
      </w:pPr>
      <w:r>
        <w:rPr>
          <w:rFonts w:ascii="宋体" w:hAnsi="宋体" w:eastAsia="宋体" w:cs="宋体"/>
          <w:color w:val="000"/>
          <w:sz w:val="28"/>
          <w:szCs w:val="28"/>
        </w:rPr>
        <w:t xml:space="preserve">联系人：综合执法室  XX</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电子邮箱：XX@XX.com</w:t>
      </w:r>
    </w:p>
    <w:p>
      <w:pPr>
        <w:ind w:left="0" w:right="0" w:firstLine="560"/>
        <w:spacing w:before="450" w:after="450" w:line="312" w:lineRule="auto"/>
      </w:pPr>
      <w:r>
        <w:rPr>
          <w:rFonts w:ascii="宋体" w:hAnsi="宋体" w:eastAsia="宋体" w:cs="宋体"/>
          <w:color w:val="000"/>
          <w:sz w:val="28"/>
          <w:szCs w:val="28"/>
        </w:rPr>
        <w:t xml:space="preserve">附件：典型案例格式要求</w:t>
      </w:r>
    </w:p>
    <w:p>
      <w:pPr>
        <w:ind w:left="0" w:right="0" w:firstLine="560"/>
        <w:spacing w:before="450" w:after="450" w:line="312" w:lineRule="auto"/>
      </w:pPr>
      <w:r>
        <w:rPr>
          <w:rFonts w:ascii="宋体" w:hAnsi="宋体" w:eastAsia="宋体" w:cs="宋体"/>
          <w:color w:val="000"/>
          <w:sz w:val="28"/>
          <w:szCs w:val="28"/>
        </w:rPr>
        <w:t xml:space="preserve">典型案例格式</w:t>
      </w:r>
    </w:p>
    <w:p>
      <w:pPr>
        <w:ind w:left="0" w:right="0" w:firstLine="560"/>
        <w:spacing w:before="450" w:after="450" w:line="312" w:lineRule="auto"/>
      </w:pPr>
      <w:r>
        <w:rPr>
          <w:rFonts w:ascii="宋体" w:hAnsi="宋体" w:eastAsia="宋体" w:cs="宋体"/>
          <w:color w:val="000"/>
          <w:sz w:val="28"/>
          <w:szCs w:val="28"/>
        </w:rPr>
        <w:t xml:space="preserve">（一）标题必须写明办案单位名称+当事人名称+违法行为。</w:t>
      </w:r>
    </w:p>
    <w:p>
      <w:pPr>
        <w:ind w:left="0" w:right="0" w:firstLine="560"/>
        <w:spacing w:before="450" w:after="450" w:line="312" w:lineRule="auto"/>
      </w:pPr>
      <w:r>
        <w:rPr>
          <w:rFonts w:ascii="宋体" w:hAnsi="宋体" w:eastAsia="宋体" w:cs="宋体"/>
          <w:color w:val="000"/>
          <w:sz w:val="28"/>
          <w:szCs w:val="28"/>
        </w:rPr>
        <w:t xml:space="preserve">如“XX县市场监管局查处XX县XX药房连锁有限公司（涉及单位写明全称，个人写某某）涉嫌销售假冒口罩案。”</w:t>
      </w:r>
    </w:p>
    <w:p>
      <w:pPr>
        <w:ind w:left="0" w:right="0" w:firstLine="560"/>
        <w:spacing w:before="450" w:after="450" w:line="312" w:lineRule="auto"/>
      </w:pPr>
      <w:r>
        <w:rPr>
          <w:rFonts w:ascii="宋体" w:hAnsi="宋体" w:eastAsia="宋体" w:cs="宋体"/>
          <w:color w:val="000"/>
          <w:sz w:val="28"/>
          <w:szCs w:val="28"/>
        </w:rPr>
        <w:t xml:space="preserve">（二）案例内容应包括：线索来源、何时采取何种执法检查行动、当事人违法客观事实、涉案产品数量及涉案货值、违法行为性质的认定、拟做出何种处罚决定（或正在调查处理，或移送公安机关等）。</w:t>
      </w:r>
    </w:p>
    <w:p>
      <w:pPr>
        <w:ind w:left="0" w:right="0" w:firstLine="560"/>
        <w:spacing w:before="450" w:after="450" w:line="312" w:lineRule="auto"/>
      </w:pPr>
      <w:r>
        <w:rPr>
          <w:rFonts w:ascii="宋体" w:hAnsi="宋体" w:eastAsia="宋体" w:cs="宋体"/>
          <w:color w:val="000"/>
          <w:sz w:val="28"/>
          <w:szCs w:val="28"/>
        </w:rPr>
        <w:t xml:space="preserve">一般300字左右。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