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XX县城区建筑“开墙打洞”“住改商”专项整治工作方案</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XX县城区建筑“开墙打洞”“住改商”专项整治工作方案为规范城市管理秩序，打击城区建筑“开墙打洞”“住改商”违法行为，不断改善城区人居环境，依据《中华人民共和国城乡规划法》《建设工程质量管理条例》《城市市容和环境卫生管理条例》《住宅室内装饰装...</w:t>
      </w:r>
    </w:p>
    <w:p>
      <w:pPr>
        <w:ind w:left="0" w:right="0" w:firstLine="560"/>
        <w:spacing w:before="450" w:after="450" w:line="312" w:lineRule="auto"/>
      </w:pPr>
      <w:r>
        <w:rPr>
          <w:rFonts w:ascii="宋体" w:hAnsi="宋体" w:eastAsia="宋体" w:cs="宋体"/>
          <w:color w:val="000"/>
          <w:sz w:val="28"/>
          <w:szCs w:val="28"/>
        </w:rPr>
        <w:t xml:space="preserve">XX县城区建筑“开墙打洞”“住改商”专项整治工作方案</w:t>
      </w:r>
    </w:p>
    <w:p>
      <w:pPr>
        <w:ind w:left="0" w:right="0" w:firstLine="560"/>
        <w:spacing w:before="450" w:after="450" w:line="312" w:lineRule="auto"/>
      </w:pPr>
      <w:r>
        <w:rPr>
          <w:rFonts w:ascii="宋体" w:hAnsi="宋体" w:eastAsia="宋体" w:cs="宋体"/>
          <w:color w:val="000"/>
          <w:sz w:val="28"/>
          <w:szCs w:val="28"/>
        </w:rPr>
        <w:t xml:space="preserve">为规范城市管理秩序，打击城区建筑“开墙打洞”“住改商”违法行为，不断改善城区人居环境，依据《中华人民共和国城乡规划法》《建设工程质量管理条例》《城市市容和环境卫生管理条例》《住宅室内装饰装修管理办法》以及生产经营场所涉及的相关法律法规规定，结合工作实际，特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治理城区内违法违规使用建筑进行生产经营的行为，特别是在城区主次干道、新老旧住宅小区一层和背街小巷道路两侧对建筑“开墙打洞”“住改商”违法行为进行集中整治，美化城市面貌，改善生活环境，规范经营秩序。</w:t>
      </w:r>
    </w:p>
    <w:p>
      <w:pPr>
        <w:ind w:left="0" w:right="0" w:firstLine="560"/>
        <w:spacing w:before="450" w:after="450" w:line="312" w:lineRule="auto"/>
      </w:pPr>
      <w:r>
        <w:rPr>
          <w:rFonts w:ascii="宋体" w:hAnsi="宋体" w:eastAsia="宋体" w:cs="宋体"/>
          <w:color w:val="000"/>
          <w:sz w:val="28"/>
          <w:szCs w:val="28"/>
        </w:rPr>
        <w:t xml:space="preserve">二、相关部门职责分工</w:t>
      </w:r>
    </w:p>
    <w:p>
      <w:pPr>
        <w:ind w:left="0" w:right="0" w:firstLine="560"/>
        <w:spacing w:before="450" w:after="450" w:line="312" w:lineRule="auto"/>
      </w:pPr>
      <w:r>
        <w:rPr>
          <w:rFonts w:ascii="宋体" w:hAnsi="宋体" w:eastAsia="宋体" w:cs="宋体"/>
          <w:color w:val="000"/>
          <w:sz w:val="28"/>
          <w:szCs w:val="28"/>
        </w:rPr>
        <w:t xml:space="preserve">县城市管理综合执法局：负责各相关单位之间的沟通协调，定期通报整治行动开展情况。对县住建局认定的不符合城市规划，改变房屋结构、开墙打洞、破窗改门以及违法搭建建筑物和构筑物进行拆除整改；对占用绿地、破坏绿化等违法行为进行查处；对违法设置户外广告、店招店牌等违法行为进行查处。</w:t>
      </w:r>
    </w:p>
    <w:p>
      <w:pPr>
        <w:ind w:left="0" w:right="0" w:firstLine="560"/>
        <w:spacing w:before="450" w:after="450" w:line="312" w:lineRule="auto"/>
      </w:pPr>
      <w:r>
        <w:rPr>
          <w:rFonts w:ascii="宋体" w:hAnsi="宋体" w:eastAsia="宋体" w:cs="宋体"/>
          <w:color w:val="000"/>
          <w:sz w:val="28"/>
          <w:szCs w:val="28"/>
        </w:rPr>
        <w:t xml:space="preserve">县住建局：依据《中华人民共和国城乡规划法》，对不符合城市规划、擅自改变住宅外立面，或在非承重墙上外开门、开窗等行为进行认定，并通报相关部门；认定房屋使用性质；聘请第三方工程检测机构配合，对“住改商”行为是否破坏房屋建筑主体和承重结构进行认定，必要时对房屋整体安全性进行鉴定，并对擅自变动房屋建筑主体和承重结构安全隐患等行为提出整改建议；督促物业落实小区内“开墙打洞”“住改商”违法行为的监督责任。</w:t>
      </w:r>
    </w:p>
    <w:p>
      <w:pPr>
        <w:ind w:left="0" w:right="0" w:firstLine="560"/>
        <w:spacing w:before="450" w:after="450" w:line="312" w:lineRule="auto"/>
      </w:pPr>
      <w:r>
        <w:rPr>
          <w:rFonts w:ascii="宋体" w:hAnsi="宋体" w:eastAsia="宋体" w:cs="宋体"/>
          <w:color w:val="000"/>
          <w:sz w:val="28"/>
          <w:szCs w:val="28"/>
        </w:rPr>
        <w:t xml:space="preserve">XX镇：要依照本方案要求，落实“开墙打洞”“住改商”专项整治属地责任，负责辖区内“开墙打洞”“住改商”行为的摸底排查，制定辖区“开墙打洞”“住改商”违法行为治理工作目标，明确社区（村）责任，强化对社区（村）“开墙打洞”“住改商”违法行为治理工作考核。配合其他各职能部门开展专项整治工作。</w:t>
      </w:r>
    </w:p>
    <w:p>
      <w:pPr>
        <w:ind w:left="0" w:right="0" w:firstLine="560"/>
        <w:spacing w:before="450" w:after="450" w:line="312" w:lineRule="auto"/>
      </w:pPr>
      <w:r>
        <w:rPr>
          <w:rFonts w:ascii="宋体" w:hAnsi="宋体" w:eastAsia="宋体" w:cs="宋体"/>
          <w:color w:val="000"/>
          <w:sz w:val="28"/>
          <w:szCs w:val="28"/>
        </w:rPr>
        <w:t xml:space="preserve">县国土资源局、县安监局、县工商局、县环保局、县公安局、县公安消防大队等部门：根据部门职能和相关法律法规，加强登记管理，严格审批，并配合牵头部门开展查处、整治、取缔、监督、巡查等工作。</w:t>
      </w:r>
    </w:p>
    <w:p>
      <w:pPr>
        <w:ind w:left="0" w:right="0" w:firstLine="560"/>
        <w:spacing w:before="450" w:after="450" w:line="312" w:lineRule="auto"/>
      </w:pPr>
      <w:r>
        <w:rPr>
          <w:rFonts w:ascii="宋体" w:hAnsi="宋体" w:eastAsia="宋体" w:cs="宋体"/>
          <w:color w:val="000"/>
          <w:sz w:val="28"/>
          <w:szCs w:val="28"/>
        </w:rPr>
        <w:t xml:space="preserve">县纪委监察委：按照各部门工作职责及职责分工，对落实工作不力、推诿扯皮等不作为的部门或个人进行问责。对违规“开墙打洞”“住改商”的党员干部进行追责问责。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宣传告知，前期摸排，建立台账（2025年5月2日至5月30日）。由XX镇和县城市管理综合执法局组成工作专班，主动对接经营业主和产权所有人，开展广泛动员，营造宣传氛围，向当事人下发《公告》和《告知书》，开展全面排查，统计汇总辖区内“开墙打洞”“住改商”行为的基本情况，建立台账，为专项整治奠定基础。</w:t>
      </w:r>
    </w:p>
    <w:p>
      <w:pPr>
        <w:ind w:left="0" w:right="0" w:firstLine="560"/>
        <w:spacing w:before="450" w:after="450" w:line="312" w:lineRule="auto"/>
      </w:pPr>
      <w:r>
        <w:rPr>
          <w:rFonts w:ascii="宋体" w:hAnsi="宋体" w:eastAsia="宋体" w:cs="宋体"/>
          <w:color w:val="000"/>
          <w:sz w:val="28"/>
          <w:szCs w:val="28"/>
        </w:rPr>
        <w:t xml:space="preserve">2．建文化隔离墙（2025年5月2日至5月30日）。在楚才路两侧建设文化隔离墙，由县城市管理综合执法局负责。</w:t>
      </w:r>
    </w:p>
    <w:p>
      <w:pPr>
        <w:ind w:left="0" w:right="0" w:firstLine="560"/>
        <w:spacing w:before="450" w:after="450" w:line="312" w:lineRule="auto"/>
      </w:pPr>
      <w:r>
        <w:rPr>
          <w:rFonts w:ascii="宋体" w:hAnsi="宋体" w:eastAsia="宋体" w:cs="宋体"/>
          <w:color w:val="000"/>
          <w:sz w:val="28"/>
          <w:szCs w:val="28"/>
        </w:rPr>
        <w:t xml:space="preserve">3．工作推进，整改恢复（2025年5月30日至 2025年12月31日）。由县城市管理综合执法局牵头，在楚才路先行试点，各职能部门要随时待命，服从统一工作调度，认真履职，对认定为违法违规的建筑进行恢复整改。</w:t>
      </w:r>
    </w:p>
    <w:p>
      <w:pPr>
        <w:ind w:left="0" w:right="0" w:firstLine="560"/>
        <w:spacing w:before="450" w:after="450" w:line="312" w:lineRule="auto"/>
      </w:pPr>
      <w:r>
        <w:rPr>
          <w:rFonts w:ascii="宋体" w:hAnsi="宋体" w:eastAsia="宋体" w:cs="宋体"/>
          <w:color w:val="000"/>
          <w:sz w:val="28"/>
          <w:szCs w:val="28"/>
        </w:rPr>
        <w:t xml:space="preserve">4．总结巩固（2025 年1月4日至2025年1月31日）。建立健全XX县“开墙打洞”“住改商”整治工作长效机制，制定“住改商”经营场所行业规范，制定“住改商”经营场所联合执法机制，全面巩固整治成果。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1．提高认识，加强组织领导。各相关单位要提高对“开墙打洞”“住改商”专项整治行动的认识，切实加强组织领导，认真履行“开墙打洞”“住改商”属地、行业监管职责，确保整治任务圆满完成。</w:t>
      </w:r>
    </w:p>
    <w:p>
      <w:pPr>
        <w:ind w:left="0" w:right="0" w:firstLine="560"/>
        <w:spacing w:before="450" w:after="450" w:line="312" w:lineRule="auto"/>
      </w:pPr>
      <w:r>
        <w:rPr>
          <w:rFonts w:ascii="宋体" w:hAnsi="宋体" w:eastAsia="宋体" w:cs="宋体"/>
          <w:color w:val="000"/>
          <w:sz w:val="28"/>
          <w:szCs w:val="28"/>
        </w:rPr>
        <w:t xml:space="preserve">2．明确职责，细化工作方案。各相关单位结合各自的工作职责及实际，制定切实可行的具体工作方案，要运用各种有效手段和措施，严格规范公正文明执法，确保工作中密切配合，完成目标任务，对履职不力的，县政府将跟踪督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2025-08-06T22:55:49+08:00</dcterms:created>
  <dcterms:modified xsi:type="dcterms:W3CDTF">2025-08-06T22:55:49+08:00</dcterms:modified>
</cp:coreProperties>
</file>

<file path=docProps/custom.xml><?xml version="1.0" encoding="utf-8"?>
<Properties xmlns="http://schemas.openxmlformats.org/officeDocument/2006/custom-properties" xmlns:vt="http://schemas.openxmlformats.org/officeDocument/2006/docPropsVTypes"/>
</file>