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1833+ 2025年建筑施工安全专项治理行动实施方案</w:t>
      </w:r>
      <w:bookmarkEnd w:id="1"/>
    </w:p>
    <w:p>
      <w:pPr>
        <w:jc w:val="center"/>
        <w:spacing w:before="0" w:after="450"/>
      </w:pPr>
      <w:r>
        <w:rPr>
          <w:rFonts w:ascii="Arial" w:hAnsi="Arial" w:eastAsia="Arial" w:cs="Arial"/>
          <w:color w:val="999999"/>
          <w:sz w:val="20"/>
          <w:szCs w:val="20"/>
        </w:rPr>
        <w:t xml:space="preserve">来源：网络  作者：静水流深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1833+2024年建筑施工安全专项治理行动实施方案一、工作目标通过开展建筑施工安全专项治理，进一步健全安全生产保证体系，促进工程建设各方责任主体严格落实安全生产主体责任，认真执行《危险性较大的分部分项工程安全管理规定》（住房城乡建设部令第...</w:t>
      </w:r>
    </w:p>
    <w:p>
      <w:pPr>
        <w:ind w:left="0" w:right="0" w:firstLine="560"/>
        <w:spacing w:before="450" w:after="450" w:line="312" w:lineRule="auto"/>
      </w:pPr>
      <w:r>
        <w:rPr>
          <w:rFonts w:ascii="宋体" w:hAnsi="宋体" w:eastAsia="宋体" w:cs="宋体"/>
          <w:color w:val="000"/>
          <w:sz w:val="28"/>
          <w:szCs w:val="28"/>
        </w:rPr>
        <w:t xml:space="preserve">1833+</w:t>
      </w:r>
    </w:p>
    <w:p>
      <w:pPr>
        <w:ind w:left="0" w:right="0" w:firstLine="560"/>
        <w:spacing w:before="450" w:after="450" w:line="312" w:lineRule="auto"/>
      </w:pPr>
      <w:r>
        <w:rPr>
          <w:rFonts w:ascii="宋体" w:hAnsi="宋体" w:eastAsia="宋体" w:cs="宋体"/>
          <w:color w:val="000"/>
          <w:sz w:val="28"/>
          <w:szCs w:val="28"/>
        </w:rPr>
        <w:t xml:space="preserve">2025年建筑施工安全专项治理行动实施方案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建筑施工安全专项治理，进一步健全安全生产保证体系，促进工程建设各方责任主体严格落实安全生产主体责任，认真执行《危险性较大的分部分项工程安全管理规定》（住房城乡建设部令第xx号），加强危险性较大分部分项工程（以下简称危大工程）安全管控，有效开展安全隐患排查治理，强化安全事故责任追究，构建安全监管长效机制，有效防范生产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全区房屋建筑和市政基础设施工程。</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一）严格深基坑工程安全管理。重点是深基坑（槽）开挖的防护情况，包括周边防护栏杆、工人专用梯道、同一垂直作业面上下层之间的隔离防护等；深基坑（槽）和边坡作业的合规性情况，包括支护、降（排）水、放坡、安全监测等。</w:t>
      </w:r>
    </w:p>
    <w:p>
      <w:pPr>
        <w:ind w:left="0" w:right="0" w:firstLine="560"/>
        <w:spacing w:before="450" w:after="450" w:line="312" w:lineRule="auto"/>
      </w:pPr>
      <w:r>
        <w:rPr>
          <w:rFonts w:ascii="宋体" w:hAnsi="宋体" w:eastAsia="宋体" w:cs="宋体"/>
          <w:color w:val="000"/>
          <w:sz w:val="28"/>
          <w:szCs w:val="28"/>
        </w:rPr>
        <w:t xml:space="preserve">（二）严格模板工程及支撑体系安全管理。重点是模板支撑体系搭设前材料及基础验收、安全技术交底、模架搭设、搭设后检查验收，使用与检查、混凝土浇筑、现场安全监测、模架拆除以及监督管理等制度执行情况。</w:t>
      </w:r>
    </w:p>
    <w:p>
      <w:pPr>
        <w:ind w:left="0" w:right="0" w:firstLine="560"/>
        <w:spacing w:before="450" w:after="450" w:line="312" w:lineRule="auto"/>
      </w:pPr>
      <w:r>
        <w:rPr>
          <w:rFonts w:ascii="宋体" w:hAnsi="宋体" w:eastAsia="宋体" w:cs="宋体"/>
          <w:color w:val="000"/>
          <w:sz w:val="28"/>
          <w:szCs w:val="28"/>
        </w:rPr>
        <w:t xml:space="preserve">（三）严格起重吊装及安装拆卸工程安全管理。重点是建筑起重机械产权备案、安装（拆卸）告知、安全档案建立、检验检测、安装验收、使用登记、定期检查维护保养等制度执行情况、机械类专职安全生产管理人员配备情况以及企业是否具有相应资质和安全许可证情况，起重机械安装拆卸人员、司机、信号司索工持证上岗情况。</w:t>
      </w:r>
    </w:p>
    <w:p>
      <w:pPr>
        <w:ind w:left="0" w:right="0" w:firstLine="560"/>
        <w:spacing w:before="450" w:after="450" w:line="312" w:lineRule="auto"/>
      </w:pPr>
      <w:r>
        <w:rPr>
          <w:rFonts w:ascii="宋体" w:hAnsi="宋体" w:eastAsia="宋体" w:cs="宋体"/>
          <w:color w:val="000"/>
          <w:sz w:val="28"/>
          <w:szCs w:val="28"/>
        </w:rPr>
        <w:t xml:space="preserve">（四）移动式操作平台和悬挑式物料钢平台</w:t>
      </w:r>
    </w:p>
    <w:p>
      <w:pPr>
        <w:ind w:left="0" w:right="0" w:firstLine="560"/>
        <w:spacing w:before="450" w:after="450" w:line="312" w:lineRule="auto"/>
      </w:pPr>
      <w:r>
        <w:rPr>
          <w:rFonts w:ascii="宋体" w:hAnsi="宋体" w:eastAsia="宋体" w:cs="宋体"/>
          <w:color w:val="000"/>
          <w:sz w:val="28"/>
          <w:szCs w:val="28"/>
        </w:rPr>
        <w:t xml:space="preserve">⑴未编制专项施工方案或未按规定进行设计计算的。</w:t>
      </w:r>
    </w:p>
    <w:p>
      <w:pPr>
        <w:ind w:left="0" w:right="0" w:firstLine="560"/>
        <w:spacing w:before="450" w:after="450" w:line="312" w:lineRule="auto"/>
      </w:pPr>
      <w:r>
        <w:rPr>
          <w:rFonts w:ascii="宋体" w:hAnsi="宋体" w:eastAsia="宋体" w:cs="宋体"/>
          <w:color w:val="000"/>
          <w:sz w:val="28"/>
          <w:szCs w:val="28"/>
        </w:rPr>
        <w:t xml:space="preserve">⑵悬挑式钢平台的下部支撑系统和上部拉结点未设置在建筑结构上的。</w:t>
      </w:r>
    </w:p>
    <w:p>
      <w:pPr>
        <w:ind w:left="0" w:right="0" w:firstLine="560"/>
        <w:spacing w:before="450" w:after="450" w:line="312" w:lineRule="auto"/>
      </w:pPr>
      <w:r>
        <w:rPr>
          <w:rFonts w:ascii="宋体" w:hAnsi="宋体" w:eastAsia="宋体" w:cs="宋体"/>
          <w:color w:val="000"/>
          <w:sz w:val="28"/>
          <w:szCs w:val="28"/>
        </w:rPr>
        <w:t xml:space="preserve">⑶悬挑式钢平台台面铺板不严或与建筑结构之间铺板不严且无荷载限定标牌，超荷载使用的。</w:t>
      </w:r>
    </w:p>
    <w:p>
      <w:pPr>
        <w:ind w:left="0" w:right="0" w:firstLine="560"/>
        <w:spacing w:before="450" w:after="450" w:line="312" w:lineRule="auto"/>
      </w:pPr>
      <w:r>
        <w:rPr>
          <w:rFonts w:ascii="宋体" w:hAnsi="宋体" w:eastAsia="宋体" w:cs="宋体"/>
          <w:color w:val="000"/>
          <w:sz w:val="28"/>
          <w:szCs w:val="28"/>
        </w:rPr>
        <w:t xml:space="preserve">⑷移动式操作平台四周未按规定设置防护栏杆和登高扶梯、台面铺板不严的。</w:t>
      </w:r>
    </w:p>
    <w:p>
      <w:pPr>
        <w:ind w:left="0" w:right="0" w:firstLine="560"/>
        <w:spacing w:before="450" w:after="450" w:line="312" w:lineRule="auto"/>
      </w:pPr>
      <w:r>
        <w:rPr>
          <w:rFonts w:ascii="宋体" w:hAnsi="宋体" w:eastAsia="宋体" w:cs="宋体"/>
          <w:color w:val="000"/>
          <w:sz w:val="28"/>
          <w:szCs w:val="28"/>
        </w:rPr>
        <w:t xml:space="preserve">⑸悬挑式物料钢平台悬挑钢梁与建筑结构未锚固或锚固处结构强度、锚固措施不符合设计和规范要求的；钢梁固定段长度未经设计计算或小于悬挑段长度；钢梁外端未设置钢丝绳或钢拉杆与上一层建筑结构拉结的。</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宣传发动阶段。x月份，各施工企业做好宣传贯彻的工作，紧密结合本企业实际，认真制定专项整治工作方案。各监理单位做好宣传发动的同时，结合实际，把今年专项整治方案中的整治重点纳入工程安全监理规划和细则。</w:t>
      </w:r>
    </w:p>
    <w:p>
      <w:pPr>
        <w:ind w:left="0" w:right="0" w:firstLine="560"/>
        <w:spacing w:before="450" w:after="450" w:line="312" w:lineRule="auto"/>
      </w:pPr>
      <w:r>
        <w:rPr>
          <w:rFonts w:ascii="宋体" w:hAnsi="宋体" w:eastAsia="宋体" w:cs="宋体"/>
          <w:color w:val="000"/>
          <w:sz w:val="28"/>
          <w:szCs w:val="28"/>
        </w:rPr>
        <w:t xml:space="preserve">第二阶段：自查自纠阶段。x月—x月份，由工程建设责任主体对本企业所建工程项目进行全面自查自纠。同时，我局将在企业、项目自查自纠的基础上，对我区重点企业和重点工程进行督导检查。</w:t>
      </w:r>
    </w:p>
    <w:p>
      <w:pPr>
        <w:ind w:left="0" w:right="0" w:firstLine="560"/>
        <w:spacing w:before="450" w:after="450" w:line="312" w:lineRule="auto"/>
      </w:pPr>
      <w:r>
        <w:rPr>
          <w:rFonts w:ascii="宋体" w:hAnsi="宋体" w:eastAsia="宋体" w:cs="宋体"/>
          <w:color w:val="000"/>
          <w:sz w:val="28"/>
          <w:szCs w:val="28"/>
        </w:rPr>
        <w:t xml:space="preserve">第三阶段：检查督导阶段。x月—xx月份，在企业、项目自查自纠的基础上，对发现的问题和隐患要立即督促企业进行整改，重大隐患要定人跟踪落实情况，确保整改到位。期间，区住房和城乡规划建设局将对专项治理工作进行专项督导检查。</w:t>
      </w:r>
    </w:p>
    <w:p>
      <w:pPr>
        <w:ind w:left="0" w:right="0" w:firstLine="560"/>
        <w:spacing w:before="450" w:after="450" w:line="312" w:lineRule="auto"/>
      </w:pPr>
      <w:r>
        <w:rPr>
          <w:rFonts w:ascii="宋体" w:hAnsi="宋体" w:eastAsia="宋体" w:cs="宋体"/>
          <w:color w:val="000"/>
          <w:sz w:val="28"/>
          <w:szCs w:val="28"/>
        </w:rPr>
        <w:t xml:space="preserve">第四阶段：总结分析阶段。xx月份，各施工企业、监理单位要对本部门专项整治开展情况、取得成效进行全面总结分析，对存在的问题提出意见和建议，形成建筑施工安全专项整治工作总结。</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各单位要始终坚持以人为本、以民为本，进一步提高对建筑施工安全专项整治工作的认识，精心组织、周密部署。要切实加强对专项整治工作的组织领导，主要负责人要亲自抓好工作部署，将责任分解到每个层级、每个岗位，进一步强化责任落实，确保工作有序开展。</w:t>
      </w:r>
    </w:p>
    <w:p>
      <w:pPr>
        <w:ind w:left="0" w:right="0" w:firstLine="560"/>
        <w:spacing w:before="450" w:after="450" w:line="312" w:lineRule="auto"/>
      </w:pPr>
      <w:r>
        <w:rPr>
          <w:rFonts w:ascii="宋体" w:hAnsi="宋体" w:eastAsia="宋体" w:cs="宋体"/>
          <w:color w:val="000"/>
          <w:sz w:val="28"/>
          <w:szCs w:val="28"/>
        </w:rPr>
        <w:t xml:space="preserve">(二)加强检查，严格执法。要结合本地区工程建设情况，制定详细的监督检查计划，特别是要加强对施工现场深基坑、模板支撑系统及起重机械的监督抽查工作，严厉打击安全生产各类违法违规行为，工作中要注意加强部门、科室之间的协调联动，提高工作效能。对没有落实专项整治要求造成重大事故隐患而引发伤亡事故的，按照“四不放过”的原则，依法从严从重处理。</w:t>
      </w:r>
    </w:p>
    <w:p>
      <w:pPr>
        <w:ind w:left="0" w:right="0" w:firstLine="560"/>
        <w:spacing w:before="450" w:after="450" w:line="312" w:lineRule="auto"/>
      </w:pPr>
      <w:r>
        <w:rPr>
          <w:rFonts w:ascii="宋体" w:hAnsi="宋体" w:eastAsia="宋体" w:cs="宋体"/>
          <w:color w:val="000"/>
          <w:sz w:val="28"/>
          <w:szCs w:val="28"/>
        </w:rPr>
        <w:t xml:space="preserve">（三）统筹推进，突出重点。要统筹谋划，总体布局，推动建筑施工安全专项整治工作与打非治违、安全生产标准化、事故查处各项工作协调开展，全面提升建筑施工安全生产监管整体水平。特别是要加强事故多发地区、企业，政府投资工程、民生工程等社会影响较大项目以及人员密集场所工程的监督检查，通过检查进一步强化各方责任主体项目负责人的安全责任落实，工作中要注重选树典型，以点带面，整体推进。</w:t>
      </w:r>
    </w:p>
    <w:p>
      <w:pPr>
        <w:ind w:left="0" w:right="0" w:firstLine="560"/>
        <w:spacing w:before="450" w:after="450" w:line="312" w:lineRule="auto"/>
      </w:pPr>
      <w:r>
        <w:rPr>
          <w:rFonts w:ascii="宋体" w:hAnsi="宋体" w:eastAsia="宋体" w:cs="宋体"/>
          <w:color w:val="000"/>
          <w:sz w:val="28"/>
          <w:szCs w:val="28"/>
        </w:rPr>
        <w:t xml:space="preserve">（四）严肃查处安全违法行为和事故责任单位、责任人。加大对安全生产违法行为的处罚力度，对违反建设工程安全生产有关法律、法规和强制性标准的相关责任单位和责任人，依法严肃查处。对没有落实专项整治要求造成重大事故隐患而引发伤亡事故的，按照“四不放过的原则”，依法从严从重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2025-07-09T07:48:53+08:00</dcterms:created>
  <dcterms:modified xsi:type="dcterms:W3CDTF">2025-07-09T07:48:53+08:00</dcterms:modified>
</cp:coreProperties>
</file>

<file path=docProps/custom.xml><?xml version="1.0" encoding="utf-8"?>
<Properties xmlns="http://schemas.openxmlformats.org/officeDocument/2006/custom-properties" xmlns:vt="http://schemas.openxmlformats.org/officeDocument/2006/docPropsVTypes"/>
</file>