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XX乡全民反电信网络诈骗宣传工作方案</w:t>
      </w:r>
      <w:bookmarkEnd w:id="1"/>
    </w:p>
    <w:p>
      <w:pPr>
        <w:jc w:val="center"/>
        <w:spacing w:before="0" w:after="450"/>
      </w:pPr>
      <w:r>
        <w:rPr>
          <w:rFonts w:ascii="Arial" w:hAnsi="Arial" w:eastAsia="Arial" w:cs="Arial"/>
          <w:color w:val="999999"/>
          <w:sz w:val="20"/>
          <w:szCs w:val="20"/>
        </w:rPr>
        <w:t xml:space="preserve">来源：网络  作者：情深意重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XX乡全民反电信网络诈骗宣传工作方案为提升防范电信网络诈骗宣传的覆盖面、针对性和实效性，推动市域社会治理现代化和平安、法治XX建设，切实保护人民财产安全，XX乡决定开展全民反电信网络诈骗(以下简称“反电诈”)宣传工作。为确保工作落到实处，现...</w:t>
      </w:r>
    </w:p>
    <w:p>
      <w:pPr>
        <w:ind w:left="0" w:right="0" w:firstLine="560"/>
        <w:spacing w:before="450" w:after="450" w:line="312" w:lineRule="auto"/>
      </w:pPr>
      <w:r>
        <w:rPr>
          <w:rFonts w:ascii="宋体" w:hAnsi="宋体" w:eastAsia="宋体" w:cs="宋体"/>
          <w:color w:val="000"/>
          <w:sz w:val="28"/>
          <w:szCs w:val="28"/>
        </w:rPr>
        <w:t xml:space="preserve">XX乡全民反电信网络诈骗宣传工作方案</w:t>
      </w:r>
    </w:p>
    <w:p>
      <w:pPr>
        <w:ind w:left="0" w:right="0" w:firstLine="560"/>
        <w:spacing w:before="450" w:after="450" w:line="312" w:lineRule="auto"/>
      </w:pPr>
      <w:r>
        <w:rPr>
          <w:rFonts w:ascii="宋体" w:hAnsi="宋体" w:eastAsia="宋体" w:cs="宋体"/>
          <w:color w:val="000"/>
          <w:sz w:val="28"/>
          <w:szCs w:val="28"/>
        </w:rPr>
        <w:t xml:space="preserve">为提升防范电信网络诈骗宣传的覆盖面、针对性和实效性，推动市域社会治理现代化和平安、法治XX建设，切实保护人民财产安全，XX乡决定开展全民反电信网络诈骗(以下简称“反电诈”)宣传工作。为确保工作落到实处，现结合我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届五中全会和习近平总书记在全国公安工作会议上的重要讲话精神，以及党中央、国务院关于打击治理电信网络诈骗违法犯罪的部署要求，运用传统媒体和新媒体等不同传播渠道，在不同时间、不同地点对不同人群进行全覆盖宣传，掀起全乡反电诈宣传高潮，从源头遏制电信网络诈骗高发势头，全力守护老百姓“钱袋子”，切实提升人民群众的安全感和满意度，为高质量建设活力、富裕、生态、平安XX创造和谐稳定的社会治安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乡党委、政府统一领导下，推动各村落实反电诈宣传教育工作责任，发动社会各方力量，深入开展反电诈大宣传、大教育工作。通过开展“横向到边、纵向到底”的全覆盖、无死角宣传，全面揭露犯罪手段，普及防范知识，提高人民群众防范应对电信网络诈骗犯罪的意识和能力，实现我乡电信网络诈骗案件季度发案数、损失数环比明显下降，分阶段、分步骤实现“全民反诈，XX无诈”工作总目标。</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按照“打防并重，预防为先”的原则，通过选准宣传重点、创新宣传措施、明确责任分工、加强督导检查，形成全民反电诈宣传态势，解决反电诈宣传工作中存在的问题和薄弱环节，补齐短板，力争实现反电诈宣传家喻户晓，XX乡决定成立XX乡全民反电信网络诈骗工作领导小组，由XX乡党委副书记、乡长XX任组长，乡政法委员XX任常务副组长，成员由乡平安办、党建办、党政办、信访办、乡纪委监委、城关派出所、司法所、XX中小学、卫生院、文化站、财政所、统计站、扶贫办，林业站、民政所，便民服务中心及各村干部组成。领导小组下设工作办公室，工作办公室设在乡平安办，由乡长任办公室主任、乡政法委员任办公室副主任。各村要成立相应的工作小组明确具体负责人和工作人员。</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（一）建立反电诈宣传微信群，畅通网上宣传渠道</w:t>
      </w:r>
    </w:p>
    <w:p>
      <w:pPr>
        <w:ind w:left="0" w:right="0" w:firstLine="560"/>
        <w:spacing w:before="450" w:after="450" w:line="312" w:lineRule="auto"/>
      </w:pPr>
      <w:r>
        <w:rPr>
          <w:rFonts w:ascii="宋体" w:hAnsi="宋体" w:eastAsia="宋体" w:cs="宋体"/>
          <w:color w:val="000"/>
          <w:sz w:val="28"/>
          <w:szCs w:val="28"/>
        </w:rPr>
        <w:t xml:space="preserve">充分发挥微信群优势，建强网络反电诈宣传阵地，营造全民反电诈浓厚宣传氛围。各村结合自身工作实际，建立反电诈宣传微信群，确保反电诈宣传覆盖全乡。2025年1月底前要完成全部建群任务，并将建群情况截图报乡综治网格员群。</w:t>
      </w:r>
    </w:p>
    <w:p>
      <w:pPr>
        <w:ind w:left="0" w:right="0" w:firstLine="560"/>
        <w:spacing w:before="450" w:after="450" w:line="312" w:lineRule="auto"/>
      </w:pPr>
      <w:r>
        <w:rPr>
          <w:rFonts w:ascii="宋体" w:hAnsi="宋体" w:eastAsia="宋体" w:cs="宋体"/>
          <w:color w:val="000"/>
          <w:sz w:val="28"/>
          <w:szCs w:val="28"/>
        </w:rPr>
        <w:t xml:space="preserve">（二）抓牢自身情况基础，发挥阵地优势促宣传</w:t>
      </w:r>
    </w:p>
    <w:p>
      <w:pPr>
        <w:ind w:left="0" w:right="0" w:firstLine="560"/>
        <w:spacing w:before="450" w:after="450" w:line="312" w:lineRule="auto"/>
      </w:pPr>
      <w:r>
        <w:rPr>
          <w:rFonts w:ascii="宋体" w:hAnsi="宋体" w:eastAsia="宋体" w:cs="宋体"/>
          <w:color w:val="000"/>
          <w:sz w:val="28"/>
          <w:szCs w:val="28"/>
        </w:rPr>
        <w:t xml:space="preserve">各村要根据自身村情况特点，充分发挥职能作用，因地制宜、因地施策，开展反电诈宣传工作，并由专人负责反电诈宣传工作，形成反电诈长效工作机制和宣传载体，筑牢宣传阵地。要将脱贫攻坚、乡村振兴与反电诈宣传工作有机融合，纳入帮扶干部日常入户走访工作内容。</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各村要高度重视，精心组织，夯实责任主体，挂村领导为第一责任人，村支部书记为具体责任人，明确1名联络员，建立反电诈任务清单，要加强协调，在人、财、物方面予以保障，确保反电诈宣传工作顺利推进。</w:t>
      </w:r>
    </w:p>
    <w:p>
      <w:pPr>
        <w:ind w:left="0" w:right="0" w:firstLine="560"/>
        <w:spacing w:before="450" w:after="450" w:line="312" w:lineRule="auto"/>
      </w:pPr>
      <w:r>
        <w:rPr>
          <w:rFonts w:ascii="宋体" w:hAnsi="宋体" w:eastAsia="宋体" w:cs="宋体"/>
          <w:color w:val="000"/>
          <w:sz w:val="28"/>
          <w:szCs w:val="28"/>
        </w:rPr>
        <w:t xml:space="preserve">（二）压实责任。</w:t>
      </w:r>
    </w:p>
    <w:p>
      <w:pPr>
        <w:ind w:left="0" w:right="0" w:firstLine="560"/>
        <w:spacing w:before="450" w:after="450" w:line="312" w:lineRule="auto"/>
      </w:pPr>
      <w:r>
        <w:rPr>
          <w:rFonts w:ascii="宋体" w:hAnsi="宋体" w:eastAsia="宋体" w:cs="宋体"/>
          <w:color w:val="000"/>
          <w:sz w:val="28"/>
          <w:szCs w:val="28"/>
        </w:rPr>
        <w:t xml:space="preserve">各村要迅速召开反电诈宣传工作动员会，进行再动员、再部署，抓好各项反电诈宣传工作任务落实。乡反电诈领导小组将不定期对各村的反电诈宣传落实情况进行督导检查，对落实反电诈宣传工作不力或案件持续高发的，领导小组视情况进行全乡通报批评，或约谈村支部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2025-07-08T06:08:09+08:00</dcterms:created>
  <dcterms:modified xsi:type="dcterms:W3CDTF">2025-07-08T06:08:09+08:00</dcterms:modified>
</cp:coreProperties>
</file>

<file path=docProps/custom.xml><?xml version="1.0" encoding="utf-8"?>
<Properties xmlns="http://schemas.openxmlformats.org/officeDocument/2006/custom-properties" xmlns:vt="http://schemas.openxmlformats.org/officeDocument/2006/docPropsVTypes"/>
</file>