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人保局行风建设整改工作方案</w:t>
      </w:r>
      <w:bookmarkEnd w:id="1"/>
    </w:p>
    <w:p>
      <w:pPr>
        <w:jc w:val="center"/>
        <w:spacing w:before="0" w:after="450"/>
      </w:pPr>
      <w:r>
        <w:rPr>
          <w:rFonts w:ascii="Arial" w:hAnsi="Arial" w:eastAsia="Arial" w:cs="Arial"/>
          <w:color w:val="999999"/>
          <w:sz w:val="20"/>
          <w:szCs w:val="20"/>
        </w:rPr>
        <w:t xml:space="preserve">来源：网络  作者：清风徐来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人保局行风建设整改工作方案按照《省人力资源和社会保障厅关于2024年度系统行风建设暗访调研及群众满意度测评有关情况的通报》文件精神，结合工作实际，为进一步加强人社系统行风建设，提升群众满意度，特制订本工作方案。一、工作目标坚持以人民为中心的...</w:t>
      </w:r>
    </w:p>
    <w:p>
      <w:pPr>
        <w:ind w:left="0" w:right="0" w:firstLine="560"/>
        <w:spacing w:before="450" w:after="450" w:line="312" w:lineRule="auto"/>
      </w:pPr>
      <w:r>
        <w:rPr>
          <w:rFonts w:ascii="宋体" w:hAnsi="宋体" w:eastAsia="宋体" w:cs="宋体"/>
          <w:color w:val="000"/>
          <w:sz w:val="28"/>
          <w:szCs w:val="28"/>
        </w:rPr>
        <w:t xml:space="preserve">人保局行风建设整改工作方案</w:t>
      </w:r>
    </w:p>
    <w:p>
      <w:pPr>
        <w:ind w:left="0" w:right="0" w:firstLine="560"/>
        <w:spacing w:before="450" w:after="450" w:line="312" w:lineRule="auto"/>
      </w:pPr>
      <w:r>
        <w:rPr>
          <w:rFonts w:ascii="宋体" w:hAnsi="宋体" w:eastAsia="宋体" w:cs="宋体"/>
          <w:color w:val="000"/>
          <w:sz w:val="28"/>
          <w:szCs w:val="28"/>
        </w:rPr>
        <w:t xml:space="preserve">按照《省人力资源和社会保障厅关于2025年度系统行风建设暗访调研及群众满意度测评有关情况的通报》文件精神，结合工作实际，为进一步加强人社系统行风建设，提升群众满意度，特制订本工作方案。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主动对标深化“放管服”改革和建设人民满意的服务型政府要求，着力打造温暖人社服务，全力推进“服务平台标准化、服务基础信息化、服务机制协同化、服务行为专业化”，努力实现“马上办、网上办、就近办、一次办”，使服务质量、服务效率、服务态度不断提升，人社部门形象进一步改善，群众的获得感幸福感和满意度持续增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规范管理，严格依法行政。为使各个服务窗口达到规范化、制度化、法治化，一是从建立和完善内部管理制度入手，制定和完善《社会保险内控制度》、《失业保险内控制度》、《基金稽核制度》等规章制度，使各项工作有制可循、有据可依。有效地防止办事不公、以权谋私等行为的发生。二是制定业务岗位职责和工作流程。按照社会保险、就业、劳动监察工作各个环节经办的内容，制定《社会保险征缴业务流程》、《社会保险稽核流程》、《社保补贴申报流程》等业务经办流程，并明确服务窗口单位各岗位职责。通过建章立制，规范业务流程和岗位职责，形成各岗位责任明确，各业务环节操作规范，相互衔接、相互制约、相互监督的机制，推进工作人员秉公办事、依法行政。牵头领导：杨学武责任人：贾郭强、徐彬、王晓玲责任股室：县就业局、县社保局、劳动监察大队（二）抓工作作风，树立窗口形象。为提高窗口服务质量，使窗口服务得到群众满意。一是时刻抓好服务窗口职工思想作风、工作作风、生活作风和党风、政风、行风建设。要求职工牢固树立宗旨观念、群众观念，情系困难弱势群体；二是深入实际调查研究，深入群众、深入基层与弱势困难群体面对面沟通，切实了解和解决群众中的实际问题；三是根据岗位设置、工作职责及服务范围，制定一系列服务规范，如工作人员“五不准”：即不准无故迟到早退和擅自离开工作岗位；不准与服务对象发生争执或有粗暴言行；不准工作时间做与工作无关的事情；不准推诿扯皮、敷衍塞责、贻误工作；不准利用工作之便向服务对象索拿卡要。四是公示省基金监督举报电话，接受社会各界监督，展示良好的精神风貌和行业形象。牵头领导：杨学武责任人：贾郭强、徐彬、王晓玲责任股室：县就业局、县社保局、劳动监察大队（三）抓公开办事，提升群众满意度。一是把每个工作人员的职能职责等都一一上墙，向群众公开，同时制作吊牌，标明姓名、职责，接受群众监督；二是严格执行政务公开制度，公开办事流程：始终坚持公开服务内容、公开办事程序、公开办理依据、公开需提供的申报材料、公开办理时限和公开收费政策标准的“六公开”服务规范。为方便群众，公开全局干部电话号码，设立咨询热线，增强工作透明度，做到依法办事，阳光操作。三是改进服务方式、方法。推行服务中窗口人员做到“一张笑脸、一根凳子、一杯热茶、一个答复”，高效的处理办事群众需要解决的问题。四是提高办事效率。各服务窗口加强协调，简化办事环节，提高办事效率。各服务窗口根据工作实际，不断的改进方式方法，以方便群众办事和群众满意为宗旨。牵头领导：杨学武责任人：贾郭强、徐彬、王晓玲责任股室：县就业局、县社保局、劳动监察大队（四）抓服务方式，优质高效服务。各服务窗口要做到环境整洁、标示醒目，工作流程科学、规范，服务承诺明确、具体，全体职工从服务用语到仪容仪表每个细节都严格按照规定做好、做实，让办事群众感受到人社系统工作人员的温馨服务。同时，县社保局、县就业局等要结合各自业务工作实际，定期或不定期到乡镇开展政策宣传，提高群众对政策的知晓率。在具体经办工作中，各服务窗口要坚持从实际出发，不断创新服务理念和工作方法，增强服务的针对性和有效性。通过强化政策业务培训，提高工作人员业务技能；通过规范行为礼仪，提高工作人员服务水平；通过狠抓优质服务和办事效率，促进各项社会保险的征缴，确保各项社会保险按时足额发放，提高社会保障服务窗口形象。牵头领导：杨学武责任人：贾郭强、徐彬、王晓玲责任股室：县就业局、县社保局、劳动监察大队</w:t>
      </w:r>
    </w:p>
    <w:p>
      <w:pPr>
        <w:ind w:left="0" w:right="0" w:firstLine="560"/>
        <w:spacing w:before="450" w:after="450" w:line="312" w:lineRule="auto"/>
      </w:pPr>
      <w:r>
        <w:rPr>
          <w:rFonts w:ascii="宋体" w:hAnsi="宋体" w:eastAsia="宋体" w:cs="宋体"/>
          <w:color w:val="000"/>
          <w:sz w:val="28"/>
          <w:szCs w:val="28"/>
        </w:rPr>
        <w:t xml:space="preserve">三、组织保障为进一步</w:t>
      </w:r>
    </w:p>
    <w:p>
      <w:pPr>
        <w:ind w:left="0" w:right="0" w:firstLine="560"/>
        <w:spacing w:before="450" w:after="450" w:line="312" w:lineRule="auto"/>
      </w:pPr>
      <w:r>
        <w:rPr>
          <w:rFonts w:ascii="宋体" w:hAnsi="宋体" w:eastAsia="宋体" w:cs="宋体"/>
          <w:color w:val="000"/>
          <w:sz w:val="28"/>
          <w:szCs w:val="28"/>
        </w:rPr>
        <w:t xml:space="preserve">加强对全局行风建设工作的组织保障，成立由局长杨学武同志任组长，分管副局长贾郭强同志任副组长，各二级局、各股室负责人为成员的县人社局行风建设整改工作领导小组。领导小组要定期召开专题会议，研究推进全局行风建设工作，确保将行风建设工作任务落到实处。附件：县人社局行风建设整改工作领导小组县人力资源和社会保障局2025年3月20日附件：县人力资源和社会保障局关于行风建设整改工作领导小组为进一步落实好省人力资源和社会保障厅反馈的2025年度系统行风建设暗访调研及群众满意度测评有关情况的整改工作，经研究，决定成立县人力资源和社会保障局行风建设整改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