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最新书记在领导干部警示教育大会上的主持讲话（5505字）尺寸</w:t>
      </w:r>
      <w:bookmarkEnd w:id="1"/>
    </w:p>
    <w:p>
      <w:pPr>
        <w:jc w:val="center"/>
        <w:spacing w:before="0" w:after="450"/>
      </w:pPr>
      <w:r>
        <w:rPr>
          <w:rFonts w:ascii="Arial" w:hAnsi="Arial" w:eastAsia="Arial" w:cs="Arial"/>
          <w:color w:val="999999"/>
          <w:sz w:val="20"/>
          <w:szCs w:val="20"/>
        </w:rPr>
        <w:t xml:space="preserve">来源：网络  作者：浅语风铃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领导干部警示教育大会上的主持讲话（5505字）同志们：周一上午，市委召开了全市领导干部警示教育大会，以视频会议形式开到县区一级，在座的各乡镇、街道、区直部门负责人都参加了会议。随后市委办印发了《关于镇原县两起党员干部聚餐饮酒致...</w:t>
      </w:r>
    </w:p>
    <w:p>
      <w:pPr>
        <w:ind w:left="0" w:right="0" w:firstLine="560"/>
        <w:spacing w:before="450" w:after="450" w:line="312" w:lineRule="auto"/>
      </w:pPr>
      <w:r>
        <w:rPr>
          <w:rFonts w:ascii="宋体" w:hAnsi="宋体" w:eastAsia="宋体" w:cs="宋体"/>
          <w:color w:val="000"/>
          <w:sz w:val="28"/>
          <w:szCs w:val="28"/>
        </w:rPr>
        <w:t xml:space="preserve">区委书记在全区领导干部警示教育大会上的主持讲话（5505字）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周一上午，市委召开了全市领导干部警示教育大会，以视频会议形式开到县区一级，在座的各乡镇、街道、区直部门负责人都参加了会议。随后市委办印发了《关于镇原县两起党员干部聚餐饮酒致人非正常死亡案件的剖析与警示》《关于6起贪污挪用公款职务犯罪案件的剖析与警示》文件，要求各县区在15日前口头传达学习至全体科级以上党员干部。今天我们召开全区领导干部警示教育大会，并把警示教育范围扩大到全区所有科级以上党员干部，主要是传达市委文件精神，通报剖析违纪违法典型案例，以案为鉴，以案明纪，以案释法，用身边人、身边事教育广大党员干部，时刻警钟长鸣，筑牢拒腐防变防线，不断净化政治生态，坚定不移推动从严治党向纵深发展。（需要《区委书记在全区领导干部警示教育大会上的主持讲话（5505字）》）</w:t>
      </w:r>
    </w:p>
    <w:p>
      <w:pPr>
        <w:ind w:left="0" w:right="0" w:firstLine="560"/>
        <w:spacing w:before="450" w:after="450" w:line="312" w:lineRule="auto"/>
      </w:pPr>
      <w:r>
        <w:rPr>
          <w:rFonts w:ascii="宋体" w:hAnsi="宋体" w:eastAsia="宋体" w:cs="宋体"/>
          <w:color w:val="000"/>
          <w:sz w:val="28"/>
          <w:szCs w:val="28"/>
        </w:rPr>
        <w:t xml:space="preserve">参加今天会议的有：区上四大班子在家领导；各乡镇全体科级干部；各街道党政主要负责人、纪工委书记；区直一二级部门主要负责人、分管财务负责人、纪检组长，共480人。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第一项，请区委副书记xxx同志传达学习全市警示教育大会会议精神及《关于镇原县两起党员干部聚餐饮酒致人非正常死亡案件的剖析与警示》《关于6起贪污挪用公款职务犯罪案件的剖析与警示》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第二项，请区委常委、纪委书记、监委主任xxx同志通报剖析全区违纪违法典型案例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同志传达了全市领导干部警示教育大会文件，xx同志通报剖析了违纪违法典型案例。这些案件教训惨痛、影响恶劣，在全面从严治党抓了这么多年，修复净化党内政治生态也开展了将近一年时间，干部违纪违规问题还没有得到遏制，而且屡次发生，需要我们高度警醒、深刻反思。</w:t>
      </w:r>
    </w:p>
    <w:p>
      <w:pPr>
        <w:ind w:left="0" w:right="0" w:firstLine="560"/>
        <w:spacing w:before="450" w:after="450" w:line="312" w:lineRule="auto"/>
      </w:pPr>
      <w:r>
        <w:rPr>
          <w:rFonts w:ascii="宋体" w:hAnsi="宋体" w:eastAsia="宋体" w:cs="宋体"/>
          <w:color w:val="000"/>
          <w:sz w:val="28"/>
          <w:szCs w:val="28"/>
        </w:rPr>
        <w:t xml:space="preserve">下面，我讲三个方面意见：</w:t>
      </w:r>
    </w:p>
    <w:p>
      <w:pPr>
        <w:ind w:left="0" w:right="0" w:firstLine="560"/>
        <w:spacing w:before="450" w:after="450" w:line="312" w:lineRule="auto"/>
      </w:pPr>
      <w:r>
        <w:rPr>
          <w:rFonts w:ascii="宋体" w:hAnsi="宋体" w:eastAsia="宋体" w:cs="宋体"/>
          <w:color w:val="000"/>
          <w:sz w:val="28"/>
          <w:szCs w:val="28"/>
        </w:rPr>
        <w:t xml:space="preserve">一、认真反思，深入查找干部作风问题</w:t>
      </w:r>
    </w:p>
    <w:p>
      <w:pPr>
        <w:ind w:left="0" w:right="0" w:firstLine="560"/>
        <w:spacing w:before="450" w:after="450" w:line="312" w:lineRule="auto"/>
      </w:pPr>
      <w:r>
        <w:rPr>
          <w:rFonts w:ascii="宋体" w:hAnsi="宋体" w:eastAsia="宋体" w:cs="宋体"/>
          <w:color w:val="000"/>
          <w:sz w:val="28"/>
          <w:szCs w:val="28"/>
        </w:rPr>
        <w:t xml:space="preserve">在全市领导干部警示教育大会上，贠书记让大家扪心自问、认真反思五个问题，一是全面从严治党的压力是否真正传到了神经末梢？二是修复净化党内政治生态工作是否真正抓到了实处？三是严肃认真的政治生活是否真正成为风气？四是基层党建工作是否真正做到了虚功实做？五是相关部门履职尽责是否真正到位？这5个问题在我区也不同程度存在。</w:t>
      </w:r>
    </w:p>
    <w:p>
      <w:pPr>
        <w:ind w:left="0" w:right="0" w:firstLine="560"/>
        <w:spacing w:before="450" w:after="450" w:line="312" w:lineRule="auto"/>
      </w:pPr>
      <w:r>
        <w:rPr>
          <w:rFonts w:ascii="宋体" w:hAnsi="宋体" w:eastAsia="宋体" w:cs="宋体"/>
          <w:color w:val="000"/>
          <w:sz w:val="28"/>
          <w:szCs w:val="28"/>
        </w:rPr>
        <w:t xml:space="preserve">一是主体责任落实不够到位，存在压力传导“上热下冷”的现象。</w:t>
      </w:r>
    </w:p>
    <w:p>
      <w:pPr>
        <w:ind w:left="0" w:right="0" w:firstLine="560"/>
        <w:spacing w:before="450" w:after="450" w:line="312" w:lineRule="auto"/>
      </w:pPr>
      <w:r>
        <w:rPr>
          <w:rFonts w:ascii="宋体" w:hAnsi="宋体" w:eastAsia="宋体" w:cs="宋体"/>
          <w:color w:val="000"/>
          <w:sz w:val="28"/>
          <w:szCs w:val="28"/>
        </w:rPr>
        <w:t xml:space="preserve">有的党组织认为全面从严治党是纪检监察、巡察部门的事，没有担起本部门应负的责任，对全面从严治党主体责任落实不彻底、党内监督跟不上。有的党组织书记没有主抓主管，不愿监督、不会监督、不敢监督，有的甚至自己本身就抵制监督，党内监督成了一句口号，与真管真严、敢管敢严的要求还有差距。有的班子成员认为从严治党是党委书记、副书记的事，履行“一岗双责”不到位。个别党员干部对习近平总书记从严治党重要论述、《条例》《准则》等党规法纪的学习不深入，因为学习跟不上导致理想信念滑坡，从而放松了自我纪律约束，个人重大事项不如实报告，外出不严格执行请销假制度，落实各项决定不坚决、不彻底，甚至顶风违纪、屡治屡犯。</w:t>
      </w:r>
    </w:p>
    <w:p>
      <w:pPr>
        <w:ind w:left="0" w:right="0" w:firstLine="560"/>
        <w:spacing w:before="450" w:after="450" w:line="312" w:lineRule="auto"/>
      </w:pPr>
      <w:r>
        <w:rPr>
          <w:rFonts w:ascii="宋体" w:hAnsi="宋体" w:eastAsia="宋体" w:cs="宋体"/>
          <w:color w:val="000"/>
          <w:sz w:val="28"/>
          <w:szCs w:val="28"/>
        </w:rPr>
        <w:t xml:space="preserve">二是执行中央八项规定精神不严格，作风问题没有彻底根除。</w:t>
      </w:r>
    </w:p>
    <w:p>
      <w:pPr>
        <w:ind w:left="0" w:right="0" w:firstLine="560"/>
        <w:spacing w:before="450" w:after="450" w:line="312" w:lineRule="auto"/>
      </w:pPr>
      <w:r>
        <w:rPr>
          <w:rFonts w:ascii="宋体" w:hAnsi="宋体" w:eastAsia="宋体" w:cs="宋体"/>
          <w:color w:val="000"/>
          <w:sz w:val="28"/>
          <w:szCs w:val="28"/>
        </w:rPr>
        <w:t xml:space="preserve">去年，省委巡视组反馈意见中就指出我们存在个别领导干部办公室面积超标、违规报销高档烟酒、超标准陪同接待、公款旅游、超标准住宿、虚开住宿发票、改变公务行程路线等问题。今年，全区共查处违反中央八项规定精神典型问题8起14人。这说明“四风”问题依然突出，特别是干部中吃喝、赌博等不正之风隐形变异。今年，仅因酒醉驾处分党员干部和公职人员59人，占处分人数的67.82%。</w:t>
      </w:r>
    </w:p>
    <w:p>
      <w:pPr>
        <w:ind w:left="0" w:right="0" w:firstLine="560"/>
        <w:spacing w:before="450" w:after="450" w:line="312" w:lineRule="auto"/>
      </w:pPr>
      <w:r>
        <w:rPr>
          <w:rFonts w:ascii="宋体" w:hAnsi="宋体" w:eastAsia="宋体" w:cs="宋体"/>
          <w:color w:val="000"/>
          <w:sz w:val="28"/>
          <w:szCs w:val="28"/>
        </w:rPr>
        <w:t xml:space="preserve">三是干部监督管理宽松软，“微腐败”问题依然突出。</w:t>
      </w:r>
    </w:p>
    <w:p>
      <w:pPr>
        <w:ind w:left="0" w:right="0" w:firstLine="560"/>
        <w:spacing w:before="450" w:after="450" w:line="312" w:lineRule="auto"/>
      </w:pPr>
      <w:r>
        <w:rPr>
          <w:rFonts w:ascii="宋体" w:hAnsi="宋体" w:eastAsia="宋体" w:cs="宋体"/>
          <w:color w:val="000"/>
          <w:sz w:val="28"/>
          <w:szCs w:val="28"/>
        </w:rPr>
        <w:t xml:space="preserve">从刚才xx同志的通报看，今年以来，全区各级纪检监察组织共受理信访举报112件（次），同比增长137%，处置问题线索227件，同比增长225%，立案94件，同比增长176.5%，处分87人，同比增长112.2%。全区纪律审查立案数量、处分人数均呈两位数增长，这一方面是我们加大执纪审查力度的原因，但还说明干部违纪违规问题仍然屡禁不绝。查处案件中，扶贫领域典型案件11件，占5.7%；查处人员中，乡科级和一般干部57人，占65.5%，成为违纪主体。“小官贪腐”、基层“雁过拔毛式不廉洁”、权利行使过程中“吃拿卡要”等问题还很突出，发生在群众身边的“蝇贪鼠害”还没有彻底根除。</w:t>
      </w:r>
    </w:p>
    <w:p>
      <w:pPr>
        <w:ind w:left="0" w:right="0" w:firstLine="560"/>
        <w:spacing w:before="450" w:after="450" w:line="312" w:lineRule="auto"/>
      </w:pPr>
      <w:r>
        <w:rPr>
          <w:rFonts w:ascii="宋体" w:hAnsi="宋体" w:eastAsia="宋体" w:cs="宋体"/>
          <w:color w:val="000"/>
          <w:sz w:val="28"/>
          <w:szCs w:val="28"/>
        </w:rPr>
        <w:t xml:space="preserve">这些违纪违法案件警醒我们，党风廉政建设和反腐败工作永远在路上，全面从严治党必须纵深推进，决不能有丝毫停滞，正风肃纪必须加大力度，决不能有丝毫手软。各级党员干部特别是领导干部要把自己摆进去，对照《党章》《准则》等党内法规，严查细照，深刻反思，切实增强“四个意识”，严格遵守纪律规定，不断厚植不想腐的思想基础，坚定不移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二、聚焦重点，动真碰硬整治干部作风顽疾</w:t>
      </w:r>
    </w:p>
    <w:p>
      <w:pPr>
        <w:ind w:left="0" w:right="0" w:firstLine="560"/>
        <w:spacing w:before="450" w:after="450" w:line="312" w:lineRule="auto"/>
      </w:pPr>
      <w:r>
        <w:rPr>
          <w:rFonts w:ascii="宋体" w:hAnsi="宋体" w:eastAsia="宋体" w:cs="宋体"/>
          <w:color w:val="000"/>
          <w:sz w:val="28"/>
          <w:szCs w:val="28"/>
        </w:rPr>
        <w:t xml:space="preserve">在区纪委全会上，我要求每个单位梳理1至2条作风方面存在的特别突出、影响大、亟需解决的重点问题，盯住不放，解决一个是一个。市委6月22日下发了《关于深入推进修复净化党内政治生态工作从严整治突出问题提升治理能力的实施意见》，要求每个单位聚焦政治生态方面存在的最突出、最深刻、最具代表性的1至2条重点问题，梳理形成问题清单。这说明我们抓作风建设的思路是完全对路的，符合市委的要求。各乡镇、街道、区直部门要高度重视，精准查找问题，不贪全求多，组织本单位全体干部职工积极参与到问题梳理分析过程中来，通过充分讨论、认真研究，形成一致意见，真正把问题找准确，把症结捋清楚，通过重点问题整治，加强干部队伍管理，进一步改变本单位的工作作风和风气。</w:t>
      </w:r>
    </w:p>
    <w:p>
      <w:pPr>
        <w:ind w:left="0" w:right="0" w:firstLine="560"/>
        <w:spacing w:before="450" w:after="450" w:line="312" w:lineRule="auto"/>
      </w:pPr>
      <w:r>
        <w:rPr>
          <w:rFonts w:ascii="宋体" w:hAnsi="宋体" w:eastAsia="宋体" w:cs="宋体"/>
          <w:color w:val="000"/>
          <w:sz w:val="28"/>
          <w:szCs w:val="28"/>
        </w:rPr>
        <w:t xml:space="preserve">一要坚决整治聚餐饮酒问题。镇原县的两起案件都是因为干部聚餐饮酒引起的，在开展修复净化政治生态期间，在集中处理酒驾、醉驾时期，这些干部置中央三令五申正风肃纪于不顾，顶风违纪，特别是第二起事件责任人在市委严肃处理第一起事件后不久，还不收敛、不知止，再次聚众饮酒，以致发生严重后果。反观我们xx，聚餐饮酒的也大有人在。有的干部违规组织、接受宴请，甚至一晚上赶几个场子，喝酒到凌晨1、2点，第二天上班满身酒气，开会昏昏欲睡，精神萎靡不振，这样的状态如何投入工作。有的干部违规出入隐蔽场所、高档会所，喝高档酒，有的邀请服务对象、管理对象参与陪吃。有的干部对聚众饮酒行为不但不提醒、不抵制，反而无原则服从、主动参与，共同违纪。这里，我告诫大家，只是砖头没有砸到你身上。要知道喝酒发生的后果，不仅会毁了干部个人的政治前途，给单位抹黑，给自己留下污点，甚至还会破坏家庭幸福，导致经济受损、精神受损、名誉受损。广大党员干部要深刻汲取教训，严格落实市委《关于进一步严明工作纪律改进工作作风的通知》《关于坚决整治党员干部违规宴请违规饮酒问题的通知》等一系列约束性文件要求，从严律己、洁身自好，坚决做到不逾矩、不违规。今天会上，印发了党员干部作风“七条禁令”，这是全区必须遵守的铁律。明确规定党员干部和公职人员严禁在工作日内或节假日值班、执勤及其他公务活动期间饮酒，严禁在任何场合、任何时候劝酒、逼酒、酗酒和酒后滋事，严禁酒后驾驶机动车辆。对酗酒、醉酒、酒驾、醉驾造成严重后果的，一律彻查组织、参与违规饮酒的人员。只要有公职人员参与，一律从重处理。区纪委监委要组织一支精干力量，专门负责到酒店、茶楼等有关场所，全年常态化开展监督检查。对发现违反禁令的党员干部和公职人员一律先停职，按照《中国共产党纪律处分条例》《公职人员政务处分条例》等规定，视情节给予组织处理或党纪政务处分。对产生严重后果或不良社会影响的，在严肃追究直接责任人责任的同时，严肃追究所在党组织的主体责任、单位主要负责人的领导责任、纪检组织的监督责任，涉嫌违法犯罪的，移交司法机关处理。</w:t>
      </w:r>
    </w:p>
    <w:p>
      <w:pPr>
        <w:ind w:left="0" w:right="0" w:firstLine="560"/>
        <w:spacing w:before="450" w:after="450" w:line="312" w:lineRule="auto"/>
      </w:pPr>
      <w:r>
        <w:rPr>
          <w:rFonts w:ascii="宋体" w:hAnsi="宋体" w:eastAsia="宋体" w:cs="宋体"/>
          <w:color w:val="000"/>
          <w:sz w:val="28"/>
          <w:szCs w:val="28"/>
        </w:rPr>
        <w:t xml:space="preserve">二要坚决整治参赌涉赌、借贷放贷问题。古训有云，无畏则从其所欲而及于祸。在查处的违纪违规案件中，就有干部因长时间沉迷赌博，为了筹措赌资，利用职务上的便利，贪污、侵占、挪用公款。还有的党员干部因为深陷赌博，在银行、信贷公司、网络平台大量借贷不还，催款人员堵在单位门口催还贷款，催款电话不停打到单位。有的干部谋取利益，为赌博等活动提供赌资或放贷，收取高额利息。出现这些问题的根本原因就是个别党员干部理想信念缺失，自我要求不严，追求不良嗜好，最终误入歧途。党员干部要自觉敬畏法纪，时刻严于律己，注重培养健康的生活情趣、保持高尚的精神追求，严禁组织或参与打麻将、玩扑克等任何形式的赌博活动，不得为赌博活动提供赌资或放贷，不得利用赌博进行变相行贿、借机敛财。纪检监察机关和公安机关要加强协作配合，结合开展公职人员不良贷款清收工作，健全党员干部聚众赌博、参与放贷线索通报移交协查机制，依纪依法严查党员干部涉赌问题，集中清理处理一批因赌博欠债失联外逃的党员干部。</w:t>
      </w:r>
    </w:p>
    <w:p>
      <w:pPr>
        <w:ind w:left="0" w:right="0" w:firstLine="560"/>
        <w:spacing w:before="450" w:after="450" w:line="312" w:lineRule="auto"/>
      </w:pPr>
      <w:r>
        <w:rPr>
          <w:rFonts w:ascii="宋体" w:hAnsi="宋体" w:eastAsia="宋体" w:cs="宋体"/>
          <w:color w:val="000"/>
          <w:sz w:val="28"/>
          <w:szCs w:val="28"/>
        </w:rPr>
        <w:t xml:space="preserve">三要坚决整治财务管理问题。市上通报的6起贪污挪用公款职务犯罪案件多为各单位的一般财务人员，属于典型的监守自盗，反映出一些单位财务、资金管理不善，对大额资金违规随意存放、财务支出监管不力、审核不严等问题。今天，我们把各单位分管财务工作的负责人召集回来参会，就是要警醒大家加强对财务、资金的监管。各单位特别是资金流量大、管理任务重、资产多的单位一定要高度警觉，对单位财务进行对账清理，严格规范管理，消除漏洞隐患。纪检监察组织要紧盯扶贫领域腐败、涉黑涉恶腐败、基层“微腐败”，组织对乡镇、村组和涉农资金管理部门开展财务专项检查，发现在群众利益上动心思、耍花样、敢伸手的，都要坚决快查快办、从重惩处；对玩忽职守、监管不力的，也要作出惩戒处理。这里需要强调的是，要检查有没有利用公款违规吃喝、报销烟酒的问题，一经发现，不仅要处理有关当事人的违纪违规责任，主要负责人的领导责任，还要大幅度压缩核减单位下年度财政预算。</w:t>
      </w:r>
    </w:p>
    <w:p>
      <w:pPr>
        <w:ind w:left="0" w:right="0" w:firstLine="560"/>
        <w:spacing w:before="450" w:after="450" w:line="312" w:lineRule="auto"/>
      </w:pPr>
      <w:r>
        <w:rPr>
          <w:rFonts w:ascii="宋体" w:hAnsi="宋体" w:eastAsia="宋体" w:cs="宋体"/>
          <w:color w:val="000"/>
          <w:sz w:val="28"/>
          <w:szCs w:val="28"/>
        </w:rPr>
        <w:t xml:space="preserve">四要坚决整治长期不上班、工作不上心问题。现在干部中有这样一种现象，有的干部在干，有的干部在看，有的干部不在线。这些不在线的干部有的长期不上班，脱岗成常态；有的拿着公家的钱，干着自己的事，对单位不闻不问；有的上班不是为了干工作，而是利用自身的职务、单位的职权从事经济活动，占着编制、享受着职级待遇，就是不干事。纪检、组织、人社部门要成立联合督查组，集中开展干部长期不上班问题专项整治，逐一核查各乡镇、街道、区直部门干部上班情况，对长期旷工，无正当理由长期请假、逾期不归岗，上班不上心、出工不出力的，全部列入整治名单，分情况拿出处理意见，该停薪的停薪，该清退的清退，坚决杜绝干部长期不上班、“吃空饷”问题。</w:t>
      </w:r>
    </w:p>
    <w:p>
      <w:pPr>
        <w:ind w:left="0" w:right="0" w:firstLine="560"/>
        <w:spacing w:before="450" w:after="450" w:line="312" w:lineRule="auto"/>
      </w:pPr>
      <w:r>
        <w:rPr>
          <w:rFonts w:ascii="宋体" w:hAnsi="宋体" w:eastAsia="宋体" w:cs="宋体"/>
          <w:color w:val="000"/>
          <w:sz w:val="28"/>
          <w:szCs w:val="28"/>
        </w:rPr>
        <w:t xml:space="preserve">三、严抓严管，不断推进干部作风建设</w:t>
      </w:r>
    </w:p>
    <w:p>
      <w:pPr>
        <w:ind w:left="0" w:right="0" w:firstLine="560"/>
        <w:spacing w:before="450" w:after="450" w:line="312" w:lineRule="auto"/>
      </w:pPr>
      <w:r>
        <w:rPr>
          <w:rFonts w:ascii="宋体" w:hAnsi="宋体" w:eastAsia="宋体" w:cs="宋体"/>
          <w:color w:val="000"/>
          <w:sz w:val="28"/>
          <w:szCs w:val="28"/>
        </w:rPr>
        <w:t xml:space="preserve">没有稳定的干部队伍作保障，发展就无从谈起。从各类违纪违法案件发生发展规律来看，管理上失之于宽、失之于软是重要原因。全面从严治党，必须把纪律和规矩挺在前面，对党员干部严格教育、严格管理、严格监督。严管就是厚爱，就是对干部最大的支持和保护，严管就要从落实“两个责任”抓起，从执行《准则》和《条例》做起。</w:t>
      </w:r>
    </w:p>
    <w:p>
      <w:pPr>
        <w:ind w:left="0" w:right="0" w:firstLine="560"/>
        <w:spacing w:before="450" w:after="450" w:line="312" w:lineRule="auto"/>
      </w:pPr>
      <w:r>
        <w:rPr>
          <w:rFonts w:ascii="宋体" w:hAnsi="宋体" w:eastAsia="宋体" w:cs="宋体"/>
          <w:color w:val="000"/>
          <w:sz w:val="28"/>
          <w:szCs w:val="28"/>
        </w:rPr>
        <w:t xml:space="preserve">党组织要落实好主体责任，加强干部管理，抓好班子带好队伍。习近平总书记多次强调，全面从严治党，党委要认真履行主体责任。全面从严治党主体责任的“主体”，既包括党委，也包括班子中的全体成员；“责任”既包括党委领导班子的集体责任，也包括班子主要负责人的第一责任，还包括班子其他成员落实“一岗双责”、对分管职责范围的主要领导责任。各乡镇、街道、区直部门要不折不扣执行新形势下党内政治生活的若干准则和党内监督条例，坚持问题导向，坚决整治“四风”，严肃查处违反中央八项规定精神等作风建设方面的问题，切实把管党治党政治责任牢牢扛在肩上、抓在手上、落实到行动上。主要负责人要担起组织领导之责、学习教育之责、监督管理之责、以上率下之责，切忌当“老好人”，加强对本单位干部的监督管理，敢抓敢管、严抓严管，多“咬耳”、多“扯袖”、多提醒，发现苗头性、倾向性问题及时纠正。班子成员要认真落实“一岗双责”，真正将主体责任落实到位。</w:t>
      </w:r>
    </w:p>
    <w:p>
      <w:pPr>
        <w:ind w:left="0" w:right="0" w:firstLine="560"/>
        <w:spacing w:before="450" w:after="450" w:line="312" w:lineRule="auto"/>
      </w:pPr>
      <w:r>
        <w:rPr>
          <w:rFonts w:ascii="宋体" w:hAnsi="宋体" w:eastAsia="宋体" w:cs="宋体"/>
          <w:color w:val="000"/>
          <w:sz w:val="28"/>
          <w:szCs w:val="28"/>
        </w:rPr>
        <w:t xml:space="preserve">纪检监察组织要落实好监督责任，从严执纪问责，把纪律规矩挺在前面。市上明确要求县区6月底前要实现查办政治生态方面案件“零突破”，9月底前实现“一把手”案件“零突破”。纪检监察组织要积极履行执纪监督问责职能，以酒醉驾、赌博以及隐形“四风”问题为重点，从严整治当前社会上司空见惯的歪风邪气，抓早抓小、露头就打，下猛药、出重拳、动真格。今后，凡是上级明令禁止、三令五申的规定要求，如果有人不听劝阻，敢于以身试法，无论事情大小，无论是否造成了恶劣影响，都要依纪依规从严处理。对因干部管理不力，查处不及时、不到位的，在处理当事人的同时，也要对相关责任领导作出处理。</w:t>
      </w:r>
    </w:p>
    <w:p>
      <w:pPr>
        <w:ind w:left="0" w:right="0" w:firstLine="560"/>
        <w:spacing w:before="450" w:after="450" w:line="312" w:lineRule="auto"/>
      </w:pPr>
      <w:r>
        <w:rPr>
          <w:rFonts w:ascii="宋体" w:hAnsi="宋体" w:eastAsia="宋体" w:cs="宋体"/>
          <w:color w:val="000"/>
          <w:sz w:val="28"/>
          <w:szCs w:val="28"/>
        </w:rPr>
        <w:t xml:space="preserve">广大党员干部要落实好岗位职责，积极担当作为，把谋事干事作为价值体现。各级党员干部要把岗位职务当责任，忠实履行职责，在其位、担其责、尽本分。县级领导干部要以身作则、率先垂范，高标准要求自己，在张口的时候要揣摩有些话该不该说，在伸手的时候要掂量有些事情能不能做，在迈腿的时候要考虑有些地方该不该去，给全区干部作出样子。对分管的工作负首责、负主责，认真谋划部署，跟踪督查推进。区委各常委要站在全局思考问题、提出意见，凝聚集体智慧作出决策。对区委安排主抓的重点工作、重大项目，要全权负责，拿在手上具体抓，千方百计破解难题，按时限和质量要求落实到位。乡镇、街道、区直部门主要负责人要学习研究政策，精准掌握情况，对各项工作做到心中有数，积极主动研究解决工作中遇到的困难和问题。对区委、区政府安排的工作，要采取切实可行的措施和办法，亲自做、具体办、往好干，使各项工作有目标、有计划、有步骤推进。部门单位班子副职要增强规矩意识，自觉服从单位党组织集体领导，对分管工作和承担的任务要负专责、直接抓，多操心、主动干，全力支持“一把手”开展工作，高效率、快节奏推动工作落实。</w:t>
      </w:r>
    </w:p>
    <w:p>
      <w:pPr>
        <w:ind w:left="0" w:right="0" w:firstLine="560"/>
        <w:spacing w:before="450" w:after="450" w:line="312" w:lineRule="auto"/>
      </w:pPr>
      <w:r>
        <w:rPr>
          <w:rFonts w:ascii="宋体" w:hAnsi="宋体" w:eastAsia="宋体" w:cs="宋体"/>
          <w:color w:val="000"/>
          <w:sz w:val="28"/>
          <w:szCs w:val="28"/>
        </w:rPr>
        <w:t xml:space="preserve">领导干部警示教育大会到此结束。现在休会10分钟，随后召开全区城市基层党建工作推进会。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2025-07-08T23:42:15+08:00</dcterms:created>
  <dcterms:modified xsi:type="dcterms:W3CDTF">2025-07-08T23:42:15+08:00</dcterms:modified>
</cp:coreProperties>
</file>

<file path=docProps/custom.xml><?xml version="1.0" encoding="utf-8"?>
<Properties xmlns="http://schemas.openxmlformats.org/officeDocument/2006/custom-properties" xmlns:vt="http://schemas.openxmlformats.org/officeDocument/2006/docPropsVTypes"/>
</file>