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XX区应急管理局依法整治成品油非法经营行为工作方案</w:t>
      </w:r>
      <w:bookmarkEnd w:id="1"/>
    </w:p>
    <w:p>
      <w:pPr>
        <w:jc w:val="center"/>
        <w:spacing w:before="0" w:after="450"/>
      </w:pPr>
      <w:r>
        <w:rPr>
          <w:rFonts w:ascii="Arial" w:hAnsi="Arial" w:eastAsia="Arial" w:cs="Arial"/>
          <w:color w:val="999999"/>
          <w:sz w:val="20"/>
          <w:szCs w:val="20"/>
        </w:rPr>
        <w:t xml:space="preserve">来源：网络  作者：烟雨蒙蒙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XX区应急管理局依法整治成品油非法经营行为工作方案为依法规范成品油经营行为，消除安全隐患，净化成品油市场环境，严厉打击各种违法违规经营行为，根据区政府的统一部署和要求,决定自即日起至7月10日在全区范围内开展成品油非法经营行为专项整治，现结...</w:t>
      </w:r>
    </w:p>
    <w:p>
      <w:pPr>
        <w:ind w:left="0" w:right="0" w:firstLine="560"/>
        <w:spacing w:before="450" w:after="450" w:line="312" w:lineRule="auto"/>
      </w:pPr>
      <w:r>
        <w:rPr>
          <w:rFonts w:ascii="宋体" w:hAnsi="宋体" w:eastAsia="宋体" w:cs="宋体"/>
          <w:color w:val="000"/>
          <w:sz w:val="28"/>
          <w:szCs w:val="28"/>
        </w:rPr>
        <w:t xml:space="preserve">XX区应急管理局依法整治成品油非法经营行为工作方案</w:t>
      </w:r>
    </w:p>
    <w:p>
      <w:pPr>
        <w:ind w:left="0" w:right="0" w:firstLine="560"/>
        <w:spacing w:before="450" w:after="450" w:line="312" w:lineRule="auto"/>
      </w:pPr>
      <w:r>
        <w:rPr>
          <w:rFonts w:ascii="宋体" w:hAnsi="宋体" w:eastAsia="宋体" w:cs="宋体"/>
          <w:color w:val="000"/>
          <w:sz w:val="28"/>
          <w:szCs w:val="28"/>
        </w:rPr>
        <w:t xml:space="preserve">为依法规范成品油经营行为，消除安全隐患，净化成品油市场环境，严厉打击各种违法违规经营行为，根据区政府的统一部署和要求,决定自即日起至7月10日在全区范围内开展成品油非法经营行为专项整治，现结合实际,特制定本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依据《危险化学品安全管理条例》、《危险化学品经营许可证管理办法》等法律、法规、规章，整治违法违规经营危险化学品行为，促进我区危险化学品经营市场健康发展，确保危险化学品领域安全生产形势持续稳定。</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（一）未取得危险化学品经营许可非法经营汽油或柴油（闭杯闪点≤60℃）的行为；</w:t>
      </w:r>
    </w:p>
    <w:p>
      <w:pPr>
        <w:ind w:left="0" w:right="0" w:firstLine="560"/>
        <w:spacing w:before="450" w:after="450" w:line="312" w:lineRule="auto"/>
      </w:pPr>
      <w:r>
        <w:rPr>
          <w:rFonts w:ascii="宋体" w:hAnsi="宋体" w:eastAsia="宋体" w:cs="宋体"/>
          <w:color w:val="000"/>
          <w:sz w:val="28"/>
          <w:szCs w:val="28"/>
        </w:rPr>
        <w:t xml:space="preserve">（二）已取得危险化学品经营许可证，但危险化学品经营许可证过期后继续非法经营汽油或柴油（闭杯闪点≤60℃）的行为；</w:t>
      </w:r>
    </w:p>
    <w:p>
      <w:pPr>
        <w:ind w:left="0" w:right="0" w:firstLine="560"/>
        <w:spacing w:before="450" w:after="450" w:line="312" w:lineRule="auto"/>
      </w:pPr>
      <w:r>
        <w:rPr>
          <w:rFonts w:ascii="宋体" w:hAnsi="宋体" w:eastAsia="宋体" w:cs="宋体"/>
          <w:color w:val="000"/>
          <w:sz w:val="28"/>
          <w:szCs w:val="28"/>
        </w:rPr>
        <w:t xml:space="preserve">（三）未经应急管理部门审批非法建设汽油或柴油（闭杯闪点≤60℃）加油站（点）的行为。</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专项整治自即日起至7月10日全部结束，分三个阶段。</w:t>
      </w:r>
    </w:p>
    <w:p>
      <w:pPr>
        <w:ind w:left="0" w:right="0" w:firstLine="560"/>
        <w:spacing w:before="450" w:after="450" w:line="312" w:lineRule="auto"/>
      </w:pPr>
      <w:r>
        <w:rPr>
          <w:rFonts w:ascii="宋体" w:hAnsi="宋体" w:eastAsia="宋体" w:cs="宋体"/>
          <w:color w:val="000"/>
          <w:sz w:val="28"/>
          <w:szCs w:val="28"/>
        </w:rPr>
        <w:t xml:space="preserve">（一）部署动员和摸查阶段（5月5日—25日）</w:t>
      </w:r>
    </w:p>
    <w:p>
      <w:pPr>
        <w:ind w:left="0" w:right="0" w:firstLine="560"/>
        <w:spacing w:before="450" w:after="450" w:line="312" w:lineRule="auto"/>
      </w:pPr>
      <w:r>
        <w:rPr>
          <w:rFonts w:ascii="宋体" w:hAnsi="宋体" w:eastAsia="宋体" w:cs="宋体"/>
          <w:color w:val="000"/>
          <w:sz w:val="28"/>
          <w:szCs w:val="28"/>
        </w:rPr>
        <w:t xml:space="preserve">各有关镇街、园区要立即行动并结合实际制定具体实施方案，明确职责，细化措施；要认真部署打击取缔非法经营汽油或柴油（闭杯闪点≤60℃）加油站（点）行动，对辖区内加油站点进行再核实、再摸排，确保摸排信息无遗漏；对摸查出的非法经营危险化学品的加油站（点）要劝导、责令其于2025年6月30日前主动停止违法行为、自行拆除相关设施，消除安全隐患；对已取得危险化学品经营许可证的加油站要进一步核实，确保各加油站基础信息真实、准确。</w:t>
      </w:r>
    </w:p>
    <w:p>
      <w:pPr>
        <w:ind w:left="0" w:right="0" w:firstLine="560"/>
        <w:spacing w:before="450" w:after="450" w:line="312" w:lineRule="auto"/>
      </w:pPr>
      <w:r>
        <w:rPr>
          <w:rFonts w:ascii="宋体" w:hAnsi="宋体" w:eastAsia="宋体" w:cs="宋体"/>
          <w:color w:val="000"/>
          <w:sz w:val="28"/>
          <w:szCs w:val="28"/>
        </w:rPr>
        <w:t xml:space="preserve">（二）全面集中整治阶段（5月26日-6月30日）。</w:t>
      </w:r>
    </w:p>
    <w:p>
      <w:pPr>
        <w:ind w:left="0" w:right="0" w:firstLine="560"/>
        <w:spacing w:before="450" w:after="450" w:line="312" w:lineRule="auto"/>
      </w:pPr>
      <w:r>
        <w:rPr>
          <w:rFonts w:ascii="宋体" w:hAnsi="宋体" w:eastAsia="宋体" w:cs="宋体"/>
          <w:color w:val="000"/>
          <w:sz w:val="28"/>
          <w:szCs w:val="28"/>
        </w:rPr>
        <w:t xml:space="preserve">区应急管理局要根据各镇街、园区摸底排查情况，集中整治打击非法经营危险化学品成品油行为，依法查封、扣押、没收非法经营的成品油及相关违法工具和设备。对在限定期限内主动停止违法行为、消除安全隐患、自行拆除相关设施的，可从轻、减轻或免予行政处罚。对整治过程中妨碍执法、暴力抗法的，依法移送公安机关予以处置，对涉嫌犯罪的移送司法机关依法追究刑事责任。同时区应急管理（安全监管）部门要密切配合相关职能部门依法整治非法流动加油车和取缔无证无照加油站（点）。</w:t>
      </w:r>
    </w:p>
    <w:p>
      <w:pPr>
        <w:ind w:left="0" w:right="0" w:firstLine="560"/>
        <w:spacing w:before="450" w:after="450" w:line="312" w:lineRule="auto"/>
      </w:pPr>
      <w:r>
        <w:rPr>
          <w:rFonts w:ascii="宋体" w:hAnsi="宋体" w:eastAsia="宋体" w:cs="宋体"/>
          <w:color w:val="000"/>
          <w:sz w:val="28"/>
          <w:szCs w:val="28"/>
        </w:rPr>
        <w:t xml:space="preserve">（三）总结巩固提升阶段（7月1日至7月10日）。</w:t>
      </w:r>
    </w:p>
    <w:p>
      <w:pPr>
        <w:ind w:left="0" w:right="0" w:firstLine="560"/>
        <w:spacing w:before="450" w:after="450" w:line="312" w:lineRule="auto"/>
      </w:pPr>
      <w:r>
        <w:rPr>
          <w:rFonts w:ascii="宋体" w:hAnsi="宋体" w:eastAsia="宋体" w:cs="宋体"/>
          <w:color w:val="000"/>
          <w:sz w:val="28"/>
          <w:szCs w:val="28"/>
        </w:rPr>
        <w:t xml:space="preserve">各有关镇街、园区要对前期整治情况开展“回头看”，对责令停业整顿、关闭取缔及问题整改不到位的相关经营主体逐一复查，确保专项整治取得实效。对专项整治工作，要进行全面总结，积极摸索建立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有关镇街、园区要充分认识开展打击取缔非法加油站（点）工作的重要性，周密组织实施，将打击取缔非法加油站（点）作为近期重点工作。强化领导，要安排业务骨干具体负责此项工作，有计划、分步骤地抓好落实。</w:t>
      </w:r>
    </w:p>
    <w:p>
      <w:pPr>
        <w:ind w:left="0" w:right="0" w:firstLine="560"/>
        <w:spacing w:before="450" w:after="450" w:line="312" w:lineRule="auto"/>
      </w:pPr>
      <w:r>
        <w:rPr>
          <w:rFonts w:ascii="宋体" w:hAnsi="宋体" w:eastAsia="宋体" w:cs="宋体"/>
          <w:color w:val="000"/>
          <w:sz w:val="28"/>
          <w:szCs w:val="28"/>
        </w:rPr>
        <w:t xml:space="preserve">（二）落实主体责任。</w:t>
      </w:r>
    </w:p>
    <w:p>
      <w:pPr>
        <w:ind w:left="0" w:right="0" w:firstLine="560"/>
        <w:spacing w:before="450" w:after="450" w:line="312" w:lineRule="auto"/>
      </w:pPr>
      <w:r>
        <w:rPr>
          <w:rFonts w:ascii="宋体" w:hAnsi="宋体" w:eastAsia="宋体" w:cs="宋体"/>
          <w:color w:val="000"/>
          <w:sz w:val="28"/>
          <w:szCs w:val="28"/>
        </w:rPr>
        <w:t xml:space="preserve">要按照“属地管理、分级负责”的原则，切实落实属地监管主体责任，明确工作任务，定期调度，及时通报工作情况。</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专项整治期间，要充分利用电视、广播、报刊、网络等媒体，大力宣传有关法律法规、政策规定及非法加油站（点）带来的社会危害，及时跟踪报道整治效果，弘扬正能量；同时加大对违法违规行为的曝光，形成良好的社会舆论监督氛围；要加大对信访举报查处力度，依法查处危险化学品成品油经营单位的违法违规行为。切实做到有诉必接、有案必查、有查必果，形成闭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2025-07-07T19:53:01+08:00</dcterms:created>
  <dcterms:modified xsi:type="dcterms:W3CDTF">2025-07-07T19:53:01+08:00</dcterms:modified>
</cp:coreProperties>
</file>

<file path=docProps/custom.xml><?xml version="1.0" encoding="utf-8"?>
<Properties xmlns="http://schemas.openxmlformats.org/officeDocument/2006/custom-properties" xmlns:vt="http://schemas.openxmlformats.org/officeDocument/2006/docPropsVTypes"/>
</file>