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（精华版）国家开放大学电大本科《知识产权法》形考任务1题库及答案</w:t>
      </w:r>
      <w:bookmarkEnd w:id="1"/>
    </w:p>
    <w:p>
      <w:pPr>
        <w:jc w:val="center"/>
        <w:spacing w:before="0" w:after="450"/>
      </w:pPr>
      <w:r>
        <w:rPr>
          <w:rFonts w:ascii="Arial" w:hAnsi="Arial" w:eastAsia="Arial" w:cs="Arial"/>
          <w:color w:val="999999"/>
          <w:sz w:val="20"/>
          <w:szCs w:val="20"/>
        </w:rPr>
        <w:t xml:space="preserve">来源：网络  作者：雾凇晨曦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知识产权法》形考任务1题库及答案盗传必究形考任务一一、名词解释题目1商标注册是指商标的使用人为了取得商标专用权，将其使用或准备使用的商标，依照法律规定的条件和程序，向商标主管机关提出注册申请，经商标主管机关审...</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(精华版)国家开放大学电大本科《知识产权法》形考任务1题库及答案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是指在中国为相关公众广为知晓并享有较高声誉的商标。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正确答案：核准注册之日起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正确答案：国家工商行政管理总局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正确答案：30日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正确答案：反向假冒侵权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正确答案：不受时间限制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正确答案：同“红新月”的标志近似的图形</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正确答案：县级以上行政区划的地名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正确答案：商品商标</w:t>
      </w:r>
    </w:p>
    <w:p>
      <w:pPr>
        <w:ind w:left="0" w:right="0" w:firstLine="560"/>
        <w:spacing w:before="450" w:after="450" w:line="312" w:lineRule="auto"/>
      </w:pPr>
      <w:r>
        <w:rPr>
          <w:rFonts w:ascii="宋体" w:hAnsi="宋体" w:eastAsia="宋体" w:cs="宋体"/>
          <w:color w:val="000"/>
          <w:sz w:val="28"/>
          <w:szCs w:val="28"/>
        </w:rPr>
        <w:t xml:space="preserve">正确答案：服务商标</w:t>
      </w:r>
    </w:p>
    <w:p>
      <w:pPr>
        <w:ind w:left="0" w:right="0" w:firstLine="560"/>
        <w:spacing w:before="450" w:after="450" w:line="312" w:lineRule="auto"/>
      </w:pPr>
      <w:r>
        <w:rPr>
          <w:rFonts w:ascii="宋体" w:hAnsi="宋体" w:eastAsia="宋体" w:cs="宋体"/>
          <w:color w:val="000"/>
          <w:sz w:val="28"/>
          <w:szCs w:val="28"/>
        </w:rPr>
        <w:t xml:space="preserve">正确答案：证明商标</w:t>
      </w:r>
    </w:p>
    <w:p>
      <w:pPr>
        <w:ind w:left="0" w:right="0" w:firstLine="560"/>
        <w:spacing w:before="450" w:after="450" w:line="312" w:lineRule="auto"/>
      </w:pPr>
      <w:r>
        <w:rPr>
          <w:rFonts w:ascii="宋体" w:hAnsi="宋体" w:eastAsia="宋体" w:cs="宋体"/>
          <w:color w:val="000"/>
          <w:sz w:val="28"/>
          <w:szCs w:val="28"/>
        </w:rPr>
        <w:t xml:space="preserve">正确答案：集体商标</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正确答案：标明“注册商标”字样</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王某看到奥运商机申请注册“2025”商标，但连续3年既未转让也未使用该注册商标，商标局可以（）。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正确答案：撤销其注册商标</w:t>
      </w:r>
    </w:p>
    <w:p>
      <w:pPr>
        <w:ind w:left="0" w:right="0" w:firstLine="560"/>
        <w:spacing w:before="450" w:after="450" w:line="312" w:lineRule="auto"/>
      </w:pPr>
      <w:r>
        <w:rPr>
          <w:rFonts w:ascii="宋体" w:hAnsi="宋体" w:eastAsia="宋体" w:cs="宋体"/>
          <w:color w:val="000"/>
          <w:sz w:val="28"/>
          <w:szCs w:val="28"/>
        </w:rPr>
        <w:t xml:space="preserve">正确答案：责令其限期改正</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正确答案：与“红新月”相同文字</w:t>
      </w:r>
    </w:p>
    <w:p>
      <w:pPr>
        <w:ind w:left="0" w:right="0" w:firstLine="560"/>
        <w:spacing w:before="450" w:after="450" w:line="312" w:lineRule="auto"/>
      </w:pPr>
      <w:r>
        <w:rPr>
          <w:rFonts w:ascii="宋体" w:hAnsi="宋体" w:eastAsia="宋体" w:cs="宋体"/>
          <w:color w:val="000"/>
          <w:sz w:val="28"/>
          <w:szCs w:val="28"/>
        </w:rPr>
        <w:t xml:space="preserve">正确答案：同外国军旗近似的图形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正确答案：许可使用权</w:t>
      </w:r>
    </w:p>
    <w:p>
      <w:pPr>
        <w:ind w:left="0" w:right="0" w:firstLine="560"/>
        <w:spacing w:before="450" w:after="450" w:line="312" w:lineRule="auto"/>
      </w:pPr>
      <w:r>
        <w:rPr>
          <w:rFonts w:ascii="宋体" w:hAnsi="宋体" w:eastAsia="宋体" w:cs="宋体"/>
          <w:color w:val="000"/>
          <w:sz w:val="28"/>
          <w:szCs w:val="28"/>
        </w:rPr>
        <w:t xml:space="preserve">正确答案：禁止权</w:t>
      </w:r>
    </w:p>
    <w:p>
      <w:pPr>
        <w:ind w:left="0" w:right="0" w:firstLine="560"/>
        <w:spacing w:before="450" w:after="450" w:line="312" w:lineRule="auto"/>
      </w:pPr>
      <w:r>
        <w:rPr>
          <w:rFonts w:ascii="宋体" w:hAnsi="宋体" w:eastAsia="宋体" w:cs="宋体"/>
          <w:color w:val="000"/>
          <w:sz w:val="28"/>
          <w:szCs w:val="28"/>
        </w:rPr>
        <w:t xml:space="preserve">正确答案：转让权</w:t>
      </w:r>
    </w:p>
    <w:p>
      <w:pPr>
        <w:ind w:left="0" w:right="0" w:firstLine="560"/>
        <w:spacing w:before="450" w:after="450" w:line="312" w:lineRule="auto"/>
      </w:pPr>
      <w:r>
        <w:rPr>
          <w:rFonts w:ascii="宋体" w:hAnsi="宋体" w:eastAsia="宋体" w:cs="宋体"/>
          <w:color w:val="000"/>
          <w:sz w:val="28"/>
          <w:szCs w:val="28"/>
        </w:rPr>
        <w:t xml:space="preserve">正确答案：专用权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正确答案：卷烟</w:t>
      </w:r>
    </w:p>
    <w:p>
      <w:pPr>
        <w:ind w:left="0" w:right="0" w:firstLine="560"/>
        <w:spacing w:before="450" w:after="450" w:line="312" w:lineRule="auto"/>
      </w:pPr>
      <w:r>
        <w:rPr>
          <w:rFonts w:ascii="宋体" w:hAnsi="宋体" w:eastAsia="宋体" w:cs="宋体"/>
          <w:color w:val="000"/>
          <w:sz w:val="28"/>
          <w:szCs w:val="28"/>
        </w:rPr>
        <w:t xml:space="preserve">正确答案：人用药品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正确答案：仅仅直接表示商品的功能的正确答案：中央国家机关所在地标志性建筑物名称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正确答案：同“红新月”的名称、标志相同或相近的正确答案：同我国中央国家机关所在地标志性建筑的名称、图形相同的题目31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正确答案：带有民族歧视性的正确答案：仅仅直接表示商品的质量的正确答案：缺乏显著特征的题目32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正确答案：专有性</w:t>
      </w:r>
    </w:p>
    <w:p>
      <w:pPr>
        <w:ind w:left="0" w:right="0" w:firstLine="560"/>
        <w:spacing w:before="450" w:after="450" w:line="312" w:lineRule="auto"/>
      </w:pPr>
      <w:r>
        <w:rPr>
          <w:rFonts w:ascii="宋体" w:hAnsi="宋体" w:eastAsia="宋体" w:cs="宋体"/>
          <w:color w:val="000"/>
          <w:sz w:val="28"/>
          <w:szCs w:val="28"/>
        </w:rPr>
        <w:t xml:space="preserve">正确答案：地域性</w:t>
      </w:r>
    </w:p>
    <w:p>
      <w:pPr>
        <w:ind w:left="0" w:right="0" w:firstLine="560"/>
        <w:spacing w:before="450" w:after="450" w:line="312" w:lineRule="auto"/>
      </w:pPr>
      <w:r>
        <w:rPr>
          <w:rFonts w:ascii="宋体" w:hAnsi="宋体" w:eastAsia="宋体" w:cs="宋体"/>
          <w:color w:val="000"/>
          <w:sz w:val="28"/>
          <w:szCs w:val="28"/>
        </w:rPr>
        <w:t xml:space="preserve">正确答案：时间性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正确答案：自愿注册</w:t>
      </w:r>
    </w:p>
    <w:p>
      <w:pPr>
        <w:ind w:left="0" w:right="0" w:firstLine="560"/>
        <w:spacing w:before="450" w:after="450" w:line="312" w:lineRule="auto"/>
      </w:pPr>
      <w:r>
        <w:rPr>
          <w:rFonts w:ascii="宋体" w:hAnsi="宋体" w:eastAsia="宋体" w:cs="宋体"/>
          <w:color w:val="000"/>
          <w:sz w:val="28"/>
          <w:szCs w:val="28"/>
        </w:rPr>
        <w:t xml:space="preserve">正确答案：强制注册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正确答案：民事保护</w:t>
      </w:r>
    </w:p>
    <w:p>
      <w:pPr>
        <w:ind w:left="0" w:right="0" w:firstLine="560"/>
        <w:spacing w:before="450" w:after="450" w:line="312" w:lineRule="auto"/>
      </w:pPr>
      <w:r>
        <w:rPr>
          <w:rFonts w:ascii="宋体" w:hAnsi="宋体" w:eastAsia="宋体" w:cs="宋体"/>
          <w:color w:val="000"/>
          <w:sz w:val="28"/>
          <w:szCs w:val="28"/>
        </w:rPr>
        <w:t xml:space="preserve">正确答案：行政保护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正确答案：个案认定</w:t>
      </w:r>
    </w:p>
    <w:p>
      <w:pPr>
        <w:ind w:left="0" w:right="0" w:firstLine="560"/>
        <w:spacing w:before="450" w:after="450" w:line="312" w:lineRule="auto"/>
      </w:pPr>
      <w:r>
        <w:rPr>
          <w:rFonts w:ascii="宋体" w:hAnsi="宋体" w:eastAsia="宋体" w:cs="宋体"/>
          <w:color w:val="000"/>
          <w:sz w:val="28"/>
          <w:szCs w:val="28"/>
        </w:rPr>
        <w:t xml:space="preserve">正确答案：被动认定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2025-07-14T05:13:24+08:00</dcterms:created>
  <dcterms:modified xsi:type="dcterms:W3CDTF">2025-07-14T05:13:24+08:00</dcterms:modified>
</cp:coreProperties>
</file>

<file path=docProps/custom.xml><?xml version="1.0" encoding="utf-8"?>
<Properties xmlns="http://schemas.openxmlformats.org/officeDocument/2006/custom-properties" xmlns:vt="http://schemas.openxmlformats.org/officeDocument/2006/docPropsVTypes"/>
</file>