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工商系统挂职锻炼工作报告</w:t>
      </w:r>
      <w:bookmarkEnd w:id="1"/>
    </w:p>
    <w:p>
      <w:pPr>
        <w:jc w:val="center"/>
        <w:spacing w:before="0" w:after="450"/>
      </w:pPr>
      <w:r>
        <w:rPr>
          <w:rFonts w:ascii="Arial" w:hAnsi="Arial" w:eastAsia="Arial" w:cs="Arial"/>
          <w:color w:val="999999"/>
          <w:sz w:val="20"/>
          <w:szCs w:val="20"/>
        </w:rPr>
        <w:t xml:space="preserve">来源：网络  作者：心上花开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工商系统挂职锻炼工作报告9月份，我很荣幸获得了赴江苏工商系统挂职锻炼的机会，并在XX市县工商局及XX分局学习、工作、生活了近两个月。期间，具体参加了分局市场巡查、执法办案、消费调解等工作，应邀列席了县局局务会议、季度工作会议，实地观摩了其他...</w:t>
      </w:r>
    </w:p>
    <w:p>
      <w:pPr>
        <w:ind w:left="0" w:right="0" w:firstLine="560"/>
        <w:spacing w:before="450" w:after="450" w:line="312" w:lineRule="auto"/>
      </w:pPr>
      <w:r>
        <w:rPr>
          <w:rFonts w:ascii="宋体" w:hAnsi="宋体" w:eastAsia="宋体" w:cs="宋体"/>
          <w:color w:val="000"/>
          <w:sz w:val="28"/>
          <w:szCs w:val="28"/>
        </w:rPr>
        <w:t xml:space="preserve">工商系统挂职锻炼工作报告</w:t>
      </w:r>
    </w:p>
    <w:p>
      <w:pPr>
        <w:ind w:left="0" w:right="0" w:firstLine="560"/>
        <w:spacing w:before="450" w:after="450" w:line="312" w:lineRule="auto"/>
      </w:pPr>
      <w:r>
        <w:rPr>
          <w:rFonts w:ascii="宋体" w:hAnsi="宋体" w:eastAsia="宋体" w:cs="宋体"/>
          <w:color w:val="000"/>
          <w:sz w:val="28"/>
          <w:szCs w:val="28"/>
        </w:rPr>
        <w:t xml:space="preserve">9月份，我很荣幸获得了赴江苏工商系统挂职锻炼的机会，并在XX市县工商局及XX分局学习、工作、生活了近两个月。期间，具体参加了分局市场巡查、执法办案、消费调解等工作，应邀列席了县局局务会议、季度工作会议，实地观摩了其他7个分局的工作情况，全程参加了无锡市局组织的干部轮训班，有幸到扬州、镇江等地参观学习，经历了喜悦、感叹、惆怅、留恋等不同的心态。通过观察、学习、对比、思考，取得了一定的收获。概括地说就是“一条服务主线、两个监管重点、三块应用网络、四大工作机制、五项规范措施”：</w:t>
      </w:r>
    </w:p>
    <w:p>
      <w:pPr>
        <w:ind w:left="0" w:right="0" w:firstLine="560"/>
        <w:spacing w:before="450" w:after="450" w:line="312" w:lineRule="auto"/>
      </w:pPr>
      <w:r>
        <w:rPr>
          <w:rFonts w:ascii="宋体" w:hAnsi="宋体" w:eastAsia="宋体" w:cs="宋体"/>
          <w:color w:val="000"/>
          <w:sz w:val="28"/>
          <w:szCs w:val="28"/>
        </w:rPr>
        <w:t xml:space="preserve">一条服务主线</w:t>
      </w:r>
    </w:p>
    <w:p>
      <w:pPr>
        <w:ind w:left="0" w:right="0" w:firstLine="560"/>
        <w:spacing w:before="450" w:after="450" w:line="312" w:lineRule="auto"/>
      </w:pPr>
      <w:r>
        <w:rPr>
          <w:rFonts w:ascii="宋体" w:hAnsi="宋体" w:eastAsia="宋体" w:cs="宋体"/>
          <w:color w:val="000"/>
          <w:sz w:val="28"/>
          <w:szCs w:val="28"/>
        </w:rPr>
        <w:t xml:space="preserve">紧帖地方主导产业，不断创新服务举措，服务中求生存、服务中求发展，这是贯穿该局履行职责的一条主线，也是自身发展壮大的关键。</w:t>
      </w:r>
    </w:p>
    <w:p>
      <w:pPr>
        <w:ind w:left="0" w:right="0" w:firstLine="560"/>
        <w:spacing w:before="450" w:after="450" w:line="312" w:lineRule="auto"/>
      </w:pPr>
      <w:r>
        <w:rPr>
          <w:rFonts w:ascii="宋体" w:hAnsi="宋体" w:eastAsia="宋体" w:cs="宋体"/>
          <w:color w:val="000"/>
          <w:sz w:val="28"/>
          <w:szCs w:val="28"/>
        </w:rPr>
        <w:t xml:space="preserve">县地处地区，相对于苏南等发达市县，在江苏尚属欠发达县份。但他们紧紧抓住江苏沿海开发上升为国家战略的历史性机遇，充分发挥人力资源、土地资源众多等优势，积极融入长三角和环渤海经济发展大格局，发展势头迅猛。县工商局面对全市经济进入沿海大开发“快车道”的新形势，在服务地方经济发展的机制上、措施上创新不断、思路超前：比如帮必到、帮必成、帮必达、帮必果的“四帮服务承诺”制度，推行一次投诉查实待岗制、项目否决请示制、不良服务行为通报制和首问负责制、服务承诺制度等“优质服务五项制度”，挂钩服务企业（项目）、挂钩服务行业、挂钩服务园区、工商人员走进千户企业服务行的“三挂钩一走进”服务活动。</w:t>
      </w:r>
    </w:p>
    <w:p>
      <w:pPr>
        <w:ind w:left="0" w:right="0" w:firstLine="560"/>
        <w:spacing w:before="450" w:after="450" w:line="312" w:lineRule="auto"/>
      </w:pPr>
      <w:r>
        <w:rPr>
          <w:rFonts w:ascii="宋体" w:hAnsi="宋体" w:eastAsia="宋体" w:cs="宋体"/>
          <w:color w:val="000"/>
          <w:sz w:val="28"/>
          <w:szCs w:val="28"/>
        </w:rPr>
        <w:t xml:space="preserve">特别是他们依托电脑网络，突出重点产业，强化商标和信息指导的“驻点、个性、链接、信息”服务很有前瞻性：驻点服务即在全县“一区三园”设立工作站，用一台电脑、一根光纤、一间办公用房，将工商、企业和项目连接起来，进一步畅通“绿色”注册通道，服务园区项目建设；个性服务即突出抓好全县石油机械和节能灯两个支柱产业的企业上市和产品商标注册服务工作，做到一企一策一服务，支持支柱产业发展。链接服务即对新申请设立的企业，在登记注册的同时，对具有个性特征的字号，发放商标注册建议书，指导企业尽可能的将自己的字号注册为商标，对有自主研发产品的企业，在帮助其商标国内注册的同时，引导企业申请商标国际注册；信息服务即及时将国家的产业政策、法律法规、不同商品或产品国际市场行情、产业风险预测等与企业发展相关的信息，打印成信息简报或手册，免费送给企业，为企业调整产业结构、防范经营风险提供全方位、多角度和深层次信息参考。</w:t>
      </w:r>
    </w:p>
    <w:p>
      <w:pPr>
        <w:ind w:left="0" w:right="0" w:firstLine="560"/>
        <w:spacing w:before="450" w:after="450" w:line="312" w:lineRule="auto"/>
      </w:pPr>
      <w:r>
        <w:rPr>
          <w:rFonts w:ascii="宋体" w:hAnsi="宋体" w:eastAsia="宋体" w:cs="宋体"/>
          <w:color w:val="000"/>
          <w:sz w:val="28"/>
          <w:szCs w:val="28"/>
        </w:rPr>
        <w:t xml:space="preserve">在具体业务办理上，为解决行政许可、行政审批中分管领导签字与登记注册人员来回跑的矛盾，在内部网站开设行政审批软件，分管领导轻点网页分项，登记注册人员统一报送书式审批资料，分管领导只要对照网页记录再行书式签字备案；对各类登记申请，实行“一审一核”制，受理人员审查、核准人员核准后直接办理。</w:t>
      </w:r>
    </w:p>
    <w:p>
      <w:pPr>
        <w:ind w:left="0" w:right="0" w:firstLine="560"/>
        <w:spacing w:before="450" w:after="450" w:line="312" w:lineRule="auto"/>
      </w:pPr>
      <w:r>
        <w:rPr>
          <w:rFonts w:ascii="宋体" w:hAnsi="宋体" w:eastAsia="宋体" w:cs="宋体"/>
          <w:color w:val="000"/>
          <w:sz w:val="28"/>
          <w:szCs w:val="28"/>
        </w:rPr>
        <w:t xml:space="preserve">两个监管重点</w:t>
      </w:r>
    </w:p>
    <w:p>
      <w:pPr>
        <w:ind w:left="0" w:right="0" w:firstLine="560"/>
        <w:spacing w:before="450" w:after="450" w:line="312" w:lineRule="auto"/>
      </w:pPr>
      <w:r>
        <w:rPr>
          <w:rFonts w:ascii="宋体" w:hAnsi="宋体" w:eastAsia="宋体" w:cs="宋体"/>
          <w:color w:val="000"/>
          <w:sz w:val="28"/>
          <w:szCs w:val="28"/>
        </w:rPr>
        <w:t xml:space="preserve">工商部门市场监管领域之宽泛，主体之繁杂，在行政执法部门中是比较突出的。该局地处东部沿海发达地区，在这点上与我们相比有过之而无不及。一手抓重、热点行业监管，一手抓无照经营整治，是他们在市场监管中提纲挈领的举措。</w:t>
      </w:r>
    </w:p>
    <w:p>
      <w:pPr>
        <w:ind w:left="0" w:right="0" w:firstLine="560"/>
        <w:spacing w:before="450" w:after="450" w:line="312" w:lineRule="auto"/>
      </w:pPr>
      <w:r>
        <w:rPr>
          <w:rFonts w:ascii="宋体" w:hAnsi="宋体" w:eastAsia="宋体" w:cs="宋体"/>
          <w:color w:val="000"/>
          <w:sz w:val="28"/>
          <w:szCs w:val="28"/>
        </w:rPr>
        <w:t xml:space="preserve">该局之所以把重、热点行业监管放在突出的位置。我认为是基于以下三个原因：一是化解责任风险大、权力措施小的矛盾的需要。在流通领域的安全问题突出的情况下，既要做到履职尽责，又要化解监管责任风险、保护好干部是摆在工商系统的一个难题。为有效解决这一难题，该局提出：“在监管中要做到有所作为，有所不为；做到既不缺位，又不越位，更不错位”。对涉及安全生产企业的经营行为实施分类有重点的监管，对法律法规明确前置监管由工商行政部门负责的，紧紧抓在手上，作为巡查监管的重点；对法律法规明确有前置的，主动协调相关部门建立健全齐抓共管的联合执法机制；对法律法规明确由其它职能部门查处取缔的行为，及时发出警示或限期改整通知，并建立起监管移送机制。二是化解监管任务重、监管人员少的矛盾的需要。针对企业和个体工商户所从事的行业不同，结合相关法律、法规规定工商部门的职责，对照省局“经济户口管理办法和制度”的规定，将各类经济户口实施针对性监管。对工商部门依法承担主要监管职责的七类行业的经济户口，在“经济户口管理信息系统”中将其进行特别标注为“重点行业”，建立“一户一档”，登记和年检验照时严格审查前置审批手续，一年至少对其进行一次实地检查；对工商部门依法应配合其他部门承担监管职责的十一类行业的经济户口，在“经济户口管理信息系统”中将其进行特别标注为“热点行业”，登记和年检验照时严格审查前置审批手续，两年至少对其进行一次实地检查；热点行业还可根据一段时期工作重点的不同进行确定。对重点行业的各类主体，除了加强监管执法外，还应从其制度建立和台帐登记等多方面进行督促监管。如：“危险化学品经营”主体应建立“两项台帐两项制度”，即“进、销货台帐”和“购销管理及索证索票制度”；对“食品销售”主体应签订《食品质量责任书》等；“农资”主体应加强“一书一卡一备案两台帐”管理。通过监管和督查，促使其建立和完善相应的自律制度、达到长效监管。三是化解无案可办、抓小放大的矛盾的需要。该局在执法办案时也同样受到片面发展观的影响。比如，县上对重点骨干企业和招商引资企业采取党委政府领导挂点联系制度，使这些企业成为工商监管的禁区；地方党委政府甚至还出台文件，规定凡对重点企业的监督检查要求办理报批手续，对涉嫌违法市场主体的行政处罚必须报经审核。面对既不能违背地方党委、政府的意志强行介入，更不能放弃监管执法的职责失职渎职的两难困境，他们采取了扎口审批、巧妙介入、抓主抓重的执法办案策略：严格规范对企业的检查，实行执法办案扎口管理制度，凡因查办案件需要进入企业检查的，一律实行统一扎口审批，未经批准的，不得实施检查，对企业的检查，原则上每年一次；对政府招商引资企业违法行为的查处，从存在安全隐患、影响安全发展角度巧妙切入，在外围调查掌握涉及企业违法经营事实前提下，先行向政府分管领导汇报，征得同意后，着手查处，这样既冰释了“影响发展”的嫌疑，又实现了市场监管中的惩戒目标，提升了执法权威，规避了因“不作为”事后被追究责任的风险；突出抓大违法主体，办大案起到“以一顶十”的效果，呈现出“涉案案值大、罚没款数额大、社会影响大、惩戒效果大”的四大特点。该县是江苏省重要的商品粮和水产生产基地，农资需求量大，对销售假劣农资坑农害农违法行为的查处政府支持、部门配合、农民欢迎。所以他们将农资违法案件的查处作为执法办案的重点之一，所办案件中45%以上为化肥、种子、农药等涉农案件。同时，根据每个季节农资销售的特点，有计划、有重点地对农资商品进行抽检，将农资商品抽检常态化，以此作为查处销售农资违法案件的重要切入点，对送检质检部门认定为合格的抽检农资商品，质检部门不收检测费，对送检质检部门认定为不合格的抽检农资商品，由农资经营户承担检测费。该县城市建设处于扩张旺盛期，房地产开发商将楼盘建设层层转包给无证无照建筑商行为比较多，他们采取先易后难、先小后大的办法，对无证无照房地产建筑商进行全面查处，这类案件违法事实清楚、当事人承受能力强，处罚执行快。对企业注册登记虚假出资行为的查处也是他们执法办案的一个重点，通过设立后回访、年检时验资查处虚假出资行为。</w:t>
      </w:r>
    </w:p>
    <w:p>
      <w:pPr>
        <w:ind w:left="0" w:right="0" w:firstLine="560"/>
        <w:spacing w:before="450" w:after="450" w:line="312" w:lineRule="auto"/>
      </w:pPr>
      <w:r>
        <w:rPr>
          <w:rFonts w:ascii="宋体" w:hAnsi="宋体" w:eastAsia="宋体" w:cs="宋体"/>
          <w:color w:val="000"/>
          <w:sz w:val="28"/>
          <w:szCs w:val="28"/>
        </w:rPr>
        <w:t xml:space="preserve">该局在抓好重、热点行业监管的同时，对无照经营整治工作出重拳、建长效，确保市场主体的合法性。首先是他们从省局、市局一直到县局、分局对无照经营行为的整治已全部纳入各级政府的管理考核目标，由地方政府牵头组织实施。二是他们抓无照经营行为整治力度大、措施实。开展了“取缔无照经营大会战百日竞赛活动”和以示范街、示范点、示范分局创建活动为内容的“三大工程”，并严格按照“四制五有”的标准来检查考核整治无照经营成效。“四制五有”即：目标管理制、程序管理制、风险管理制、责任管理制，有组织领导体系、有信息交流载体、有联动监管举措、有报告通报制度、有考核督查办法。</w:t>
      </w:r>
    </w:p>
    <w:p>
      <w:pPr>
        <w:ind w:left="0" w:right="0" w:firstLine="560"/>
        <w:spacing w:before="450" w:after="450" w:line="312" w:lineRule="auto"/>
      </w:pPr>
      <w:r>
        <w:rPr>
          <w:rFonts w:ascii="宋体" w:hAnsi="宋体" w:eastAsia="宋体" w:cs="宋体"/>
          <w:color w:val="000"/>
          <w:sz w:val="28"/>
          <w:szCs w:val="28"/>
        </w:rPr>
        <w:t xml:space="preserve">三块应用网络</w:t>
      </w:r>
    </w:p>
    <w:p>
      <w:pPr>
        <w:ind w:left="0" w:right="0" w:firstLine="560"/>
        <w:spacing w:before="450" w:after="450" w:line="312" w:lineRule="auto"/>
      </w:pPr>
      <w:r>
        <w:rPr>
          <w:rFonts w:ascii="宋体" w:hAnsi="宋体" w:eastAsia="宋体" w:cs="宋体"/>
          <w:color w:val="000"/>
          <w:sz w:val="28"/>
          <w:szCs w:val="28"/>
        </w:rPr>
        <w:t xml:space="preserve">该局电子政务管理信息系统、网上办公系统及学分制本网络系统这三大网络系统的应用给我们留下了很深的影响，切实感受到了实地监管与网络监管的同一性、书式办公与网上办公的同一性、要我学和我要学的同一性。</w:t>
      </w:r>
    </w:p>
    <w:p>
      <w:pPr>
        <w:ind w:left="0" w:right="0" w:firstLine="560"/>
        <w:spacing w:before="450" w:after="450" w:line="312" w:lineRule="auto"/>
      </w:pPr>
      <w:r>
        <w:rPr>
          <w:rFonts w:ascii="宋体" w:hAnsi="宋体" w:eastAsia="宋体" w:cs="宋体"/>
          <w:color w:val="000"/>
          <w:sz w:val="28"/>
          <w:szCs w:val="28"/>
        </w:rPr>
        <w:t xml:space="preserve">电子政务管理信息系统与经济户口管理、重、热点行业管理、市场专项整治、无照经营整治等紧密结合起来，从检查任务的设定、检查任务处理、检查表打印、检查结果回填一个完整的检查过程，既保证了检查过程的连贯性，又清晰地保留了监管的痕迹，真正做到了电子信息化监管与实地监管的统一性。</w:t>
      </w:r>
    </w:p>
    <w:p>
      <w:pPr>
        <w:ind w:left="0" w:right="0" w:firstLine="560"/>
        <w:spacing w:before="450" w:after="450" w:line="312" w:lineRule="auto"/>
      </w:pPr>
      <w:r>
        <w:rPr>
          <w:rFonts w:ascii="宋体" w:hAnsi="宋体" w:eastAsia="宋体" w:cs="宋体"/>
          <w:color w:val="000"/>
          <w:sz w:val="28"/>
          <w:szCs w:val="28"/>
        </w:rPr>
        <w:t xml:space="preserve">网上办公系统集收发文、公共信息、个人办公、审批流程为一体，其栏目的设置与我们的基本一致，难能可贵的是他们网上办公系统已全面启用，从县局到分局基本实现了无纸化网上办公办公，节约了行政成本，提高了工作效率。</w:t>
      </w:r>
    </w:p>
    <w:p>
      <w:pPr>
        <w:ind w:left="0" w:right="0" w:firstLine="560"/>
        <w:spacing w:before="450" w:after="450" w:line="312" w:lineRule="auto"/>
      </w:pPr>
      <w:r>
        <w:rPr>
          <w:rFonts w:ascii="宋体" w:hAnsi="宋体" w:eastAsia="宋体" w:cs="宋体"/>
          <w:color w:val="000"/>
          <w:sz w:val="28"/>
          <w:szCs w:val="28"/>
        </w:rPr>
        <w:t xml:space="preserve">学分制本网络系统是该局自行开发的旨在提高干部职工学习效果和履职能力的学习考试软件，推行干部职工教育培训学分制考核网络化，对干部职工学习的学时、学分实行计算机管理。学习软件的应用，改变了过去组织集中学向分散自主学习转变，保证了干部职工学到了应知应会的业务知识，促进了履职能力和效率的双提高。</w:t>
      </w:r>
    </w:p>
    <w:p>
      <w:pPr>
        <w:ind w:left="0" w:right="0" w:firstLine="560"/>
        <w:spacing w:before="450" w:after="450" w:line="312" w:lineRule="auto"/>
      </w:pPr>
      <w:r>
        <w:rPr>
          <w:rFonts w:ascii="宋体" w:hAnsi="宋体" w:eastAsia="宋体" w:cs="宋体"/>
          <w:color w:val="000"/>
          <w:sz w:val="28"/>
          <w:szCs w:val="28"/>
        </w:rPr>
        <w:t xml:space="preserve">四大工作机制</w:t>
      </w:r>
    </w:p>
    <w:p>
      <w:pPr>
        <w:ind w:left="0" w:right="0" w:firstLine="560"/>
        <w:spacing w:before="450" w:after="450" w:line="312" w:lineRule="auto"/>
      </w:pPr>
      <w:r>
        <w:rPr>
          <w:rFonts w:ascii="宋体" w:hAnsi="宋体" w:eastAsia="宋体" w:cs="宋体"/>
          <w:color w:val="000"/>
          <w:sz w:val="28"/>
          <w:szCs w:val="28"/>
        </w:rPr>
        <w:t xml:space="preserve">他们创造性地制订并实施大监管、大执法、大监察、大考评“四大机制”：组织各业务科室协同配合，共同编制全局监管执法年度计划，每月下发月度监管执法计划，确保监管执法工作年度有目标、方向，月度有重点、标准。组织定期不定期的效能监察，对每个月的工作进行量化考核和动态考核，每月月度例会上不同侧面工作点评，每一项工作做到快速决策快速推进，强化了执行力，工作调动自如、一呼百应，解决了过去工作中的中梗阻、肠梗阻问题，确保了全局上下政令畅通，全系统形成了“机关拿思路、出点子，分局搞试验、出经验”争先局面。</w:t>
      </w:r>
    </w:p>
    <w:p>
      <w:pPr>
        <w:ind w:left="0" w:right="0" w:firstLine="560"/>
        <w:spacing w:before="450" w:after="450" w:line="312" w:lineRule="auto"/>
      </w:pPr>
      <w:r>
        <w:rPr>
          <w:rFonts w:ascii="宋体" w:hAnsi="宋体" w:eastAsia="宋体" w:cs="宋体"/>
          <w:color w:val="000"/>
          <w:sz w:val="28"/>
          <w:szCs w:val="28"/>
        </w:rPr>
        <w:t xml:space="preserve">五项规范措施</w:t>
      </w:r>
    </w:p>
    <w:p>
      <w:pPr>
        <w:ind w:left="0" w:right="0" w:firstLine="560"/>
        <w:spacing w:before="450" w:after="450" w:line="312" w:lineRule="auto"/>
      </w:pPr>
      <w:r>
        <w:rPr>
          <w:rFonts w:ascii="宋体" w:hAnsi="宋体" w:eastAsia="宋体" w:cs="宋体"/>
          <w:color w:val="000"/>
          <w:sz w:val="28"/>
          <w:szCs w:val="28"/>
        </w:rPr>
        <w:t xml:space="preserve">一抓职权分类规范。根据监管执法队伍中干部能力的差异，在监管执法队伍中推行职位分级管理制度，对不同职位监管执法人员设定不同履职标准，明确了履岗尽职的要求，并对每个岗位人员软件应用权限授权进行规范，保障了业务软件系统稳定、有序、高效运行。二抓监管工作规范。针对农业生产资料市场、食品安全、危险化学品行业、商品市场交易市场、商标印制单位、广告经营单位等六大重点对象在巡查监管过程中易产生不规范监管行为的环节，分别制定出台了相应的工作规范，有效地控减巡查监管过程中不规范监管行为的发生。三抓执法办案规范。对执法办案从强制措施管理，扣留、罚没物资管理与处理，案件执行，案件保密等十个方面进行规范，重点强化案件质量管理。对对基层分局所办案件实行异地交叉审核，提高了审核的实效性。四抓许可操作规范。对食品流通经营户办理食品流通许可证和办理个体工商户营业执照进行并联审批，简化了行政许可程序，进一步规范食品流通许可工作。五抓绩效考核规范。对全局人员的日常工作效率及实绩实行月考核、季奖励和年度评先评优，月度考核实行5分制考核。通过动态考核，激发了基层干部工作积极性，提高了工作效率。</w:t>
      </w:r>
    </w:p>
    <w:p>
      <w:pPr>
        <w:ind w:left="0" w:right="0" w:firstLine="560"/>
        <w:spacing w:before="450" w:after="450" w:line="312" w:lineRule="auto"/>
      </w:pPr>
      <w:r>
        <w:rPr>
          <w:rFonts w:ascii="宋体" w:hAnsi="宋体" w:eastAsia="宋体" w:cs="宋体"/>
          <w:color w:val="000"/>
          <w:sz w:val="28"/>
          <w:szCs w:val="28"/>
        </w:rPr>
        <w:t xml:space="preserve">三点体会</w:t>
      </w:r>
    </w:p>
    <w:p>
      <w:pPr>
        <w:ind w:left="0" w:right="0" w:firstLine="560"/>
        <w:spacing w:before="450" w:after="450" w:line="312" w:lineRule="auto"/>
      </w:pPr>
      <w:r>
        <w:rPr>
          <w:rFonts w:ascii="宋体" w:hAnsi="宋体" w:eastAsia="宋体" w:cs="宋体"/>
          <w:color w:val="000"/>
          <w:sz w:val="28"/>
          <w:szCs w:val="28"/>
        </w:rPr>
        <w:t xml:space="preserve">近两个月的挂职学习锻炼使我们深深感受到了两地经济社会发展的差距，感受到了挂职单位的许多先进经验和做法，也感受到了天下工商一家人的职业认同感。由于自身学习能力的欠缺和学习的主动性不够，对一些问题的认识还限于浅尝辄止，理解的不深不透，或者有失偏颇。主要有以下三点体会：</w:t>
      </w:r>
    </w:p>
    <w:p>
      <w:pPr>
        <w:ind w:left="0" w:right="0" w:firstLine="560"/>
        <w:spacing w:before="450" w:after="450" w:line="312" w:lineRule="auto"/>
      </w:pPr>
      <w:r>
        <w:rPr>
          <w:rFonts w:ascii="宋体" w:hAnsi="宋体" w:eastAsia="宋体" w:cs="宋体"/>
          <w:color w:val="000"/>
          <w:sz w:val="28"/>
          <w:szCs w:val="28"/>
        </w:rPr>
        <w:t xml:space="preserve">水涨船高，加深了对“发展是第一要务”的理解。</w:t>
      </w:r>
    </w:p>
    <w:p>
      <w:pPr>
        <w:ind w:left="0" w:right="0" w:firstLine="560"/>
        <w:spacing w:before="450" w:after="450" w:line="312" w:lineRule="auto"/>
      </w:pPr>
      <w:r>
        <w:rPr>
          <w:rFonts w:ascii="宋体" w:hAnsi="宋体" w:eastAsia="宋体" w:cs="宋体"/>
          <w:color w:val="000"/>
          <w:sz w:val="28"/>
          <w:szCs w:val="28"/>
        </w:rPr>
        <w:t xml:space="preserve">通过透视该局在服务地方经济发展方面的一系列举措，与我们省局出台的“三个绿色通道”举措，商标兴企战略等不谋而合。省局紧帖《国务院关于扶持经济社会意见》出台的一系列服务地方经济发展举措和我们市局围绕开发区升格为国家级经济开发区实施的“四大机制”为我们学习江苏、学习提供了广阔的用武之地。经济发展只会存在地区差异，却不能表现为职能差异，不足以影响一个部门各项职能的发挥。履行“发展是第一要务的职责”，首要的按照省、市局的总体安排，吸纳先进地区的经验，把服务地方经济的大文章做深做细，力促地方经济做大做强。“大河有水小河里淌”，只有地方经济发展了，工商事业才能取得更大的发展空间。</w:t>
      </w:r>
    </w:p>
    <w:p>
      <w:pPr>
        <w:ind w:left="0" w:right="0" w:firstLine="560"/>
        <w:spacing w:before="450" w:after="450" w:line="312" w:lineRule="auto"/>
      </w:pPr>
      <w:r>
        <w:rPr>
          <w:rFonts w:ascii="宋体" w:hAnsi="宋体" w:eastAsia="宋体" w:cs="宋体"/>
          <w:color w:val="000"/>
          <w:sz w:val="28"/>
          <w:szCs w:val="28"/>
        </w:rPr>
        <w:t xml:space="preserve">抓热点攻难点，拓宽了监管执法的视野。我们基层监管执法人员经常会在市场监管巡查中遇到监管任务重、人员少、疲于应付、记载繁琐、资料失真等困惑。从促进快速发展和确保安全生产的辨证统一中寻找执法办案的切入点，从维护正常经营秩序与维护合法消费权益的辨证统一中寻找执法办案的切入点，从保护主导产业与淘汰落后产业的政策导向上寻找执法办案的切入点，从夹缝中求突破。</w:t>
      </w:r>
    </w:p>
    <w:p>
      <w:pPr>
        <w:ind w:left="0" w:right="0" w:firstLine="560"/>
        <w:spacing w:before="450" w:after="450" w:line="312" w:lineRule="auto"/>
      </w:pPr>
      <w:r>
        <w:rPr>
          <w:rFonts w:ascii="宋体" w:hAnsi="宋体" w:eastAsia="宋体" w:cs="宋体"/>
          <w:color w:val="000"/>
          <w:sz w:val="28"/>
          <w:szCs w:val="28"/>
        </w:rPr>
        <w:t xml:space="preserve">依托网络，提升了各项工作的效能。该局无论是市场监管、执法办案，还是公文处理、内部管理以及学习考核都有配套的网络系统，并在全局上下规范有序得一运行，网络化监管、无纸化办公有效地提高了各项工作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2025-07-23T19:46:25+08:00</dcterms:created>
  <dcterms:modified xsi:type="dcterms:W3CDTF">2025-07-23T19:46:25+08:00</dcterms:modified>
</cp:coreProperties>
</file>

<file path=docProps/custom.xml><?xml version="1.0" encoding="utf-8"?>
<Properties xmlns="http://schemas.openxmlformats.org/officeDocument/2006/custom-properties" xmlns:vt="http://schemas.openxmlformats.org/officeDocument/2006/docPropsVTypes"/>
</file>