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XX县城管局餐饮油烟及露天烧烤专项整治方案</w:t>
      </w:r>
      <w:bookmarkEnd w:id="1"/>
    </w:p>
    <w:p>
      <w:pPr>
        <w:jc w:val="center"/>
        <w:spacing w:before="0" w:after="450"/>
      </w:pPr>
      <w:r>
        <w:rPr>
          <w:rFonts w:ascii="Arial" w:hAnsi="Arial" w:eastAsia="Arial" w:cs="Arial"/>
          <w:color w:val="999999"/>
          <w:sz w:val="20"/>
          <w:szCs w:val="20"/>
        </w:rPr>
        <w:t xml:space="preserve">来源：网络  作者：落花成痕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XX县城管局餐饮油烟及露天烧烤专项整治方案为进一步加强城区餐饮油烟及露天烧烤治理，提升和改善环境空气质量，结合我局工作实际，特制定本方案。一、整治目标认真执行《XX省餐饮业环境污染防治管理暂行规定》，根据省住建厅《2024年XX省住建系统大...</w:t>
      </w:r>
    </w:p>
    <w:p>
      <w:pPr>
        <w:ind w:left="0" w:right="0" w:firstLine="560"/>
        <w:spacing w:before="450" w:after="450" w:line="312" w:lineRule="auto"/>
      </w:pPr>
      <w:r>
        <w:rPr>
          <w:rFonts w:ascii="宋体" w:hAnsi="宋体" w:eastAsia="宋体" w:cs="宋体"/>
          <w:color w:val="000"/>
          <w:sz w:val="28"/>
          <w:szCs w:val="28"/>
        </w:rPr>
        <w:t xml:space="preserve">XX县城管局餐饮油烟及露天烧烤专项整治方案</w:t>
      </w:r>
    </w:p>
    <w:p>
      <w:pPr>
        <w:ind w:left="0" w:right="0" w:firstLine="560"/>
        <w:spacing w:before="450" w:after="450" w:line="312" w:lineRule="auto"/>
      </w:pPr>
      <w:r>
        <w:rPr>
          <w:rFonts w:ascii="宋体" w:hAnsi="宋体" w:eastAsia="宋体" w:cs="宋体"/>
          <w:color w:val="000"/>
          <w:sz w:val="28"/>
          <w:szCs w:val="28"/>
        </w:rPr>
        <w:t xml:space="preserve">为进一步加强城区餐饮油烟及露天烧烤治理，提升和改善环境空气质量，结合我局工作实际，特制定本方案。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认真执行《XX省餐饮业环境污染防治管理暂行规定》，根据省住建厅《2025年XX省住建系统大气污染防治专项工作方案》和《XX县城管局2025年大气污染防治专项工作方案》的相关要求，大力开展城区餐饮油烟及露天烧烤专项整治，严格依法依规实施治理，确保排放达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成立由局分管领导任组长，市容大队班子成员任副组长，各市容中队、经开区、东北新城、五里、破凉中队负责人为成员的整治工作领导小组，下设办公室，设在市容大队，由市容大队大队长兼任办公室主任，具体负责餐饮油烟及露天烧烤专项整治工作组织实施，以及相关工作信息、任务进展情况的报送工作。</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（一）加强餐饮业油烟的治理。</w:t>
      </w:r>
    </w:p>
    <w:p>
      <w:pPr>
        <w:ind w:left="0" w:right="0" w:firstLine="560"/>
        <w:spacing w:before="450" w:after="450" w:line="312" w:lineRule="auto"/>
      </w:pPr>
      <w:r>
        <w:rPr>
          <w:rFonts w:ascii="宋体" w:hAnsi="宋体" w:eastAsia="宋体" w:cs="宋体"/>
          <w:color w:val="000"/>
          <w:sz w:val="28"/>
          <w:szCs w:val="28"/>
        </w:rPr>
        <w:t xml:space="preserve">加强餐饮业油烟污染治理，详细制订主次干道餐饮业油烟治理清单专项实施计划，会同环保等部门联合执法，由主干道向小街小巷逐步延伸，督促餐饮业主安装油烟净化设施，对未安装的依法处置，进行停业整顿，于今年5月底实现城区餐饮服务企业（包括单位机关食堂）安装油烟净化设施全覆盖。</w:t>
      </w:r>
    </w:p>
    <w:p>
      <w:pPr>
        <w:ind w:left="0" w:right="0" w:firstLine="560"/>
        <w:spacing w:before="450" w:after="450" w:line="312" w:lineRule="auto"/>
      </w:pPr>
      <w:r>
        <w:rPr>
          <w:rFonts w:ascii="宋体" w:hAnsi="宋体" w:eastAsia="宋体" w:cs="宋体"/>
          <w:color w:val="000"/>
          <w:sz w:val="28"/>
          <w:szCs w:val="28"/>
        </w:rPr>
        <w:t xml:space="preserve">（二）露天烧烤治理。</w:t>
      </w:r>
    </w:p>
    <w:p>
      <w:pPr>
        <w:ind w:left="0" w:right="0" w:firstLine="560"/>
        <w:spacing w:before="450" w:after="450" w:line="312" w:lineRule="auto"/>
      </w:pPr>
      <w:r>
        <w:rPr>
          <w:rFonts w:ascii="宋体" w:hAnsi="宋体" w:eastAsia="宋体" w:cs="宋体"/>
          <w:color w:val="000"/>
          <w:sz w:val="28"/>
          <w:szCs w:val="28"/>
        </w:rPr>
        <w:t xml:space="preserve">加强露天烧烤治理，确保露天烧烤一律进店，实行“零容忍”。开展经常性的专项督查，依法查处露天烧烤违法行为。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每天集中执法人员对城区进行网格化巡查，对责任区域进行定人定岗定责，进行逐一排查规范，持续推进城区餐饮业油烟净化设施的安装，并逐步向次干道延伸，对未安装油烟净化装置的，一律下达限期整改通知，建立整改台账，实行销账制；对城区内单位食堂没有油烟净化设备的，会同环保局督促进行整改，确保于今年5月底城区餐饮服务企业（包括单位机关食堂）安装油烟净化设施全覆盖。</w:t>
      </w:r>
    </w:p>
    <w:p>
      <w:pPr>
        <w:ind w:left="0" w:right="0" w:firstLine="560"/>
        <w:spacing w:before="450" w:after="450" w:line="312" w:lineRule="auto"/>
      </w:pPr>
      <w:r>
        <w:rPr>
          <w:rFonts w:ascii="宋体" w:hAnsi="宋体" w:eastAsia="宋体" w:cs="宋体"/>
          <w:color w:val="000"/>
          <w:sz w:val="28"/>
          <w:szCs w:val="28"/>
        </w:rPr>
        <w:t xml:space="preserve">经开区、东北新城和五里、破凉辖区内餐饮油烟、露天烧烤由属地中队和市容大队调查摸底，集中整治，建立整治台账，日常巡查管控工作由辖区中队负责。</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（一）宣传排查阶段（2025年4月底前）</w:t>
      </w:r>
    </w:p>
    <w:p>
      <w:pPr>
        <w:ind w:left="0" w:right="0" w:firstLine="560"/>
        <w:spacing w:before="450" w:after="450" w:line="312" w:lineRule="auto"/>
      </w:pPr>
      <w:r>
        <w:rPr>
          <w:rFonts w:ascii="宋体" w:hAnsi="宋体" w:eastAsia="宋体" w:cs="宋体"/>
          <w:color w:val="000"/>
          <w:sz w:val="28"/>
          <w:szCs w:val="28"/>
        </w:rPr>
        <w:t xml:space="preserve">制定工作方案，细化工作措施和进度计划。利用报刊、网站、发放宣传单、电子屏飘字等形式广泛开展相关法律法规的宣传，营造良好的工作氛围。同时做到边宣传，边排查，建立油烟整治排查台账，为集中治理打好基础。</w:t>
      </w:r>
    </w:p>
    <w:p>
      <w:pPr>
        <w:ind w:left="0" w:right="0" w:firstLine="560"/>
        <w:spacing w:before="450" w:after="450" w:line="312" w:lineRule="auto"/>
      </w:pPr>
      <w:r>
        <w:rPr>
          <w:rFonts w:ascii="宋体" w:hAnsi="宋体" w:eastAsia="宋体" w:cs="宋体"/>
          <w:color w:val="000"/>
          <w:sz w:val="28"/>
          <w:szCs w:val="28"/>
        </w:rPr>
        <w:t xml:space="preserve">（二）集中治理阶段（2025年7月底前）</w:t>
      </w:r>
    </w:p>
    <w:p>
      <w:pPr>
        <w:ind w:left="0" w:right="0" w:firstLine="560"/>
        <w:spacing w:before="450" w:after="450" w:line="312" w:lineRule="auto"/>
      </w:pPr>
      <w:r>
        <w:rPr>
          <w:rFonts w:ascii="宋体" w:hAnsi="宋体" w:eastAsia="宋体" w:cs="宋体"/>
          <w:color w:val="000"/>
          <w:sz w:val="28"/>
          <w:szCs w:val="28"/>
        </w:rPr>
        <w:t xml:space="preserve">严格落实网格化管理责任，继续开展餐饮油烟污染、露天烧烤等问题专项整治行动，依法依规处理，坚决遏制污染行为，确保空气质量达标。</w:t>
      </w:r>
    </w:p>
    <w:p>
      <w:pPr>
        <w:ind w:left="0" w:right="0" w:firstLine="560"/>
        <w:spacing w:before="450" w:after="450" w:line="312" w:lineRule="auto"/>
      </w:pPr>
      <w:r>
        <w:rPr>
          <w:rFonts w:ascii="宋体" w:hAnsi="宋体" w:eastAsia="宋体" w:cs="宋体"/>
          <w:color w:val="000"/>
          <w:sz w:val="28"/>
          <w:szCs w:val="28"/>
        </w:rPr>
        <w:t xml:space="preserve">（三）巩固提升阶段（2025年10月底前）</w:t>
      </w:r>
    </w:p>
    <w:p>
      <w:pPr>
        <w:ind w:left="0" w:right="0" w:firstLine="560"/>
        <w:spacing w:before="450" w:after="450" w:line="312" w:lineRule="auto"/>
      </w:pPr>
      <w:r>
        <w:rPr>
          <w:rFonts w:ascii="宋体" w:hAnsi="宋体" w:eastAsia="宋体" w:cs="宋体"/>
          <w:color w:val="000"/>
          <w:sz w:val="28"/>
          <w:szCs w:val="28"/>
        </w:rPr>
        <w:t xml:space="preserve">持续巩固前期治理成果，扎实开展回头看活动，对照餐饮油烟整治台账，查缺补漏，逐项逐条销号，确保各项工作任务落实到位。同时，进一步完善各类工作台账，保持工作留痕。</w:t>
      </w:r>
    </w:p>
    <w:p>
      <w:pPr>
        <w:ind w:left="0" w:right="0" w:firstLine="560"/>
        <w:spacing w:before="450" w:after="450" w:line="312" w:lineRule="auto"/>
      </w:pPr>
      <w:r>
        <w:rPr>
          <w:rFonts w:ascii="宋体" w:hAnsi="宋体" w:eastAsia="宋体" w:cs="宋体"/>
          <w:color w:val="000"/>
          <w:sz w:val="28"/>
          <w:szCs w:val="28"/>
        </w:rPr>
        <w:t xml:space="preserve">（四）长效管理阶段（长期坚持）</w:t>
      </w:r>
    </w:p>
    <w:p>
      <w:pPr>
        <w:ind w:left="0" w:right="0" w:firstLine="560"/>
        <w:spacing w:before="450" w:after="450" w:line="312" w:lineRule="auto"/>
      </w:pPr>
      <w:r>
        <w:rPr>
          <w:rFonts w:ascii="宋体" w:hAnsi="宋体" w:eastAsia="宋体" w:cs="宋体"/>
          <w:color w:val="000"/>
          <w:sz w:val="28"/>
          <w:szCs w:val="28"/>
        </w:rPr>
        <w:t xml:space="preserve">1、综合整治结束后，建立工作台账，对照工作台账，各中队每月不少于一次对本辖区已安装油烟净化器的经营户、单位食堂使用情况进行检查，未按要求正常使用的，一律依法予以处罚。对新增餐饮经营户，及时督促安装油烟净化装置，市容大队对各辖区中队每月不少于一次督查，督查结果与绩效考核相结合。</w:t>
      </w:r>
    </w:p>
    <w:p>
      <w:pPr>
        <w:ind w:left="0" w:right="0" w:firstLine="560"/>
        <w:spacing w:before="450" w:after="450" w:line="312" w:lineRule="auto"/>
      </w:pPr>
      <w:r>
        <w:rPr>
          <w:rFonts w:ascii="宋体" w:hAnsi="宋体" w:eastAsia="宋体" w:cs="宋体"/>
          <w:color w:val="000"/>
          <w:sz w:val="28"/>
          <w:szCs w:val="28"/>
        </w:rPr>
        <w:t xml:space="preserve">2、全面禁止露天烹调，规范城区内烧烤摊点一律进店经营，并安装油烟净化装置，对拒不进行整改的，依法关停整顿。执法人员每晚落实错时值班，不间断巡查至十点，特殊时期夜间巡查至十一点。对露天烧烤实现“零容忍”，确保露天烧烤不反弹。</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提高思想认识。做好大气污染防治工作是落实省市县重点工作的首要任务，也是列为我局2025年重点工作，各单位务必提高政治站位，切实做好做细大气污染防治工作，努力为广大人民群众创造舒适的生活环境。</w:t>
      </w:r>
    </w:p>
    <w:p>
      <w:pPr>
        <w:ind w:left="0" w:right="0" w:firstLine="560"/>
        <w:spacing w:before="450" w:after="450" w:line="312" w:lineRule="auto"/>
      </w:pPr>
      <w:r>
        <w:rPr>
          <w:rFonts w:ascii="宋体" w:hAnsi="宋体" w:eastAsia="宋体" w:cs="宋体"/>
          <w:color w:val="000"/>
          <w:sz w:val="28"/>
          <w:szCs w:val="28"/>
        </w:rPr>
        <w:t xml:space="preserve">（二）做好信息报送。继续贯彻落实大气污染防治联络员制度和日更新、周督查、周报告制度，各中队每周取得的工作进展、整治工作情况于每周五上午及时进行汇总报告，统一汇总至市容大队行政审理室，以便及时进行上报。</w:t>
      </w:r>
    </w:p>
    <w:p>
      <w:pPr>
        <w:ind w:left="0" w:right="0" w:firstLine="560"/>
        <w:spacing w:before="450" w:after="450" w:line="312" w:lineRule="auto"/>
      </w:pPr>
      <w:r>
        <w:rPr>
          <w:rFonts w:ascii="宋体" w:hAnsi="宋体" w:eastAsia="宋体" w:cs="宋体"/>
          <w:color w:val="000"/>
          <w:sz w:val="28"/>
          <w:szCs w:val="28"/>
        </w:rPr>
        <w:t xml:space="preserve">（三）严格责任追究。市容大队对油烟整治工作负总责，各中队负具体责任。领导小组将定期不定期开展大气污染防治工作落实情况督查，实施跟踪问效，对大气污染防治工作不重视、工作任务不落实、防治工作不力的相关责任单位和责任人，严格按照相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2025-07-23T09:24:10+08:00</dcterms:created>
  <dcterms:modified xsi:type="dcterms:W3CDTF">2025-07-23T09:24:10+08:00</dcterms:modified>
</cp:coreProperties>
</file>

<file path=docProps/custom.xml><?xml version="1.0" encoding="utf-8"?>
<Properties xmlns="http://schemas.openxmlformats.org/officeDocument/2006/custom-properties" xmlns:vt="http://schemas.openxmlformats.org/officeDocument/2006/docPropsVTypes"/>
</file>