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增强本领 让基层党建“拨开云雾”</w:t>
      </w:r>
      <w:bookmarkEnd w:id="1"/>
    </w:p>
    <w:p>
      <w:pPr>
        <w:jc w:val="center"/>
        <w:spacing w:before="0" w:after="450"/>
      </w:pPr>
      <w:r>
        <w:rPr>
          <w:rFonts w:ascii="Arial" w:hAnsi="Arial" w:eastAsia="Arial" w:cs="Arial"/>
          <w:color w:val="999999"/>
          <w:sz w:val="20"/>
          <w:szCs w:val="20"/>
        </w:rPr>
        <w:t xml:space="preserve">来源：网络  作者：九曲桥畔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增强本领让基层党建“拨开云雾”党的建设直接关系到我们党和国家的前途命运，是决定党能否带领中国人民实现伟大中国梦的的重要条件，而基层党建是党的建设中重要部分。但当下少数基层党组织为了凸显党建工作的业绩,挖空心思应付检查、考核，做形象工程，把党...</w:t>
      </w:r>
    </w:p>
    <w:p>
      <w:pPr>
        <w:ind w:left="0" w:right="0" w:firstLine="560"/>
        <w:spacing w:before="450" w:after="450" w:line="312" w:lineRule="auto"/>
      </w:pPr>
      <w:r>
        <w:rPr>
          <w:rFonts w:ascii="宋体" w:hAnsi="宋体" w:eastAsia="宋体" w:cs="宋体"/>
          <w:color w:val="000"/>
          <w:sz w:val="28"/>
          <w:szCs w:val="28"/>
        </w:rPr>
        <w:t xml:space="preserve">增强本领</w:t>
      </w:r>
    </w:p>
    <w:p>
      <w:pPr>
        <w:ind w:left="0" w:right="0" w:firstLine="560"/>
        <w:spacing w:before="450" w:after="450" w:line="312" w:lineRule="auto"/>
      </w:pPr>
      <w:r>
        <w:rPr>
          <w:rFonts w:ascii="宋体" w:hAnsi="宋体" w:eastAsia="宋体" w:cs="宋体"/>
          <w:color w:val="000"/>
          <w:sz w:val="28"/>
          <w:szCs w:val="28"/>
        </w:rPr>
        <w:t xml:space="preserve">让基层党建“拨开云雾”</w:t>
      </w:r>
    </w:p>
    <w:p>
      <w:pPr>
        <w:ind w:left="0" w:right="0" w:firstLine="560"/>
        <w:spacing w:before="450" w:after="450" w:line="312" w:lineRule="auto"/>
      </w:pPr>
      <w:r>
        <w:rPr>
          <w:rFonts w:ascii="宋体" w:hAnsi="宋体" w:eastAsia="宋体" w:cs="宋体"/>
          <w:color w:val="000"/>
          <w:sz w:val="28"/>
          <w:szCs w:val="28"/>
        </w:rPr>
        <w:t xml:space="preserve">党的建设直接关系到我们党和国家的前途命运，是决定党能否带领中国人民实现伟大中国梦的的重要条件，而基层党建是党的建设中重要部分。但当下少数基层党组织为了凸显党建工作的业绩,挖空心思应付检查、考核，做形象工程，把党建示范点打造成了“面子工程”。“面子工程”之所以在基层党建工作中大量涌现，归根结底是领导干部忽视了一切问题从实际出发的工作原则，没有找准基层党建的工作方向。“面子工程”错误地认为只要表面功夫做到位、留痕迹、有“成绩”，就能得到上级肯定，事实上往往事与愿违。</w:t>
      </w:r>
    </w:p>
    <w:p>
      <w:pPr>
        <w:ind w:left="0" w:right="0" w:firstLine="560"/>
        <w:spacing w:before="450" w:after="450" w:line="312" w:lineRule="auto"/>
      </w:pPr>
      <w:r>
        <w:rPr>
          <w:rFonts w:ascii="宋体" w:hAnsi="宋体" w:eastAsia="宋体" w:cs="宋体"/>
          <w:color w:val="000"/>
          <w:sz w:val="28"/>
          <w:szCs w:val="28"/>
        </w:rPr>
        <w:t xml:space="preserve">党的基层组织作为党联系群众的纽带和桥梁，是团结带领党员群众完成各项任务的可靠保证，是人民群众了解党、认识党的窗口，是党执政的力量源泉和根本依托，所以加强基层党建尤为重要。加强党的基层建设要从以下几个方面着手：</w:t>
      </w:r>
    </w:p>
    <w:p>
      <w:pPr>
        <w:ind w:left="0" w:right="0" w:firstLine="560"/>
        <w:spacing w:before="450" w:after="450" w:line="312" w:lineRule="auto"/>
      </w:pPr>
      <w:r>
        <w:rPr>
          <w:rFonts w:ascii="宋体" w:hAnsi="宋体" w:eastAsia="宋体" w:cs="宋体"/>
          <w:color w:val="000"/>
          <w:sz w:val="28"/>
          <w:szCs w:val="28"/>
        </w:rPr>
        <w:t xml:space="preserve">一要加强学习，练就本领。理论是实践的先导，思想是行动的指南。加强党的思想政治建设，基层党员干部应该要加强自身的学习，学以致用，用以促学，学用相长，这样才能提升自己服务群众的能力，在工作中才不会感到本领恐慌。同时在学习的过程中积极探索基层党建中存在的问题，带着问题去学习，再通过不断学习去解决问题，学做结合，知行合一。</w:t>
      </w:r>
    </w:p>
    <w:p>
      <w:pPr>
        <w:ind w:left="0" w:right="0" w:firstLine="560"/>
        <w:spacing w:before="450" w:after="450" w:line="312" w:lineRule="auto"/>
      </w:pPr>
      <w:r>
        <w:rPr>
          <w:rFonts w:ascii="宋体" w:hAnsi="宋体" w:eastAsia="宋体" w:cs="宋体"/>
          <w:color w:val="000"/>
          <w:sz w:val="28"/>
          <w:szCs w:val="28"/>
        </w:rPr>
        <w:t xml:space="preserve">二要优化人才配备。要严格选人标准，坚持好干部标准，坚持德才兼备、以德为先，五湖四海、任人唯贤。同时要优化干部结构，实现各级领导班子结构的合理配备，要让负责党建的同志有足够的时间和精力来做党建工作，如医院党支部书记由科主任兼任的，应配备一名素质好的同志协助党建工作，因为科主任本身业务太忙，没有充足的时间兼顾业务工作和党建工作，通过配备熟悉党建得专职人员可以让支部书记更好统筹业务工作和党建工作。</w:t>
      </w:r>
    </w:p>
    <w:p>
      <w:pPr>
        <w:ind w:left="0" w:right="0" w:firstLine="560"/>
        <w:spacing w:before="450" w:after="450" w:line="312" w:lineRule="auto"/>
      </w:pPr>
      <w:r>
        <w:rPr>
          <w:rFonts w:ascii="宋体" w:hAnsi="宋体" w:eastAsia="宋体" w:cs="宋体"/>
          <w:color w:val="000"/>
          <w:sz w:val="28"/>
          <w:szCs w:val="28"/>
        </w:rPr>
        <w:t xml:space="preserve">三要以人民群众为师。基层党员干部要转变角色定位，党员干部不是高高在上的“公务员”，而是全心全意为人民服务的“服务员”，要本着为人民服务的精神，拜人民群众为师，群众的智慧是我们一切工作的力量源泉，抓基层党建就要本着谦虚好学的态度，勤走基层，多走羊肠岔道、多沾泥土气息、多染草根本色。善于从实践的土壤中获取养料养分、从群众的身上汲取智慧力量。唯有如此，我们的工作灵感才能有如源头活水一样永不枯竭。</w:t>
      </w:r>
    </w:p>
    <w:p>
      <w:pPr>
        <w:ind w:left="0" w:right="0" w:firstLine="560"/>
        <w:spacing w:before="450" w:after="450" w:line="312" w:lineRule="auto"/>
      </w:pPr>
      <w:r>
        <w:rPr>
          <w:rFonts w:ascii="宋体" w:hAnsi="宋体" w:eastAsia="宋体" w:cs="宋体"/>
          <w:color w:val="000"/>
          <w:sz w:val="28"/>
          <w:szCs w:val="28"/>
        </w:rPr>
        <w:t xml:space="preserve">四是改变绩效考核方式。正如习总书记所说“时代是出卷人，我们是答卷人，人民是阅卷人”，一切工作，都要以人民群众答应不答应，高兴不高兴，满意不满意来作为衡量的标尺。对基层党建工作的考核应该要重“实绩”，轻“痕迹”，以实际工作效果、基层党组织的评价和群众的满意度为重要依据，要围绕工作实绩建立健全考核评价体系，设置不同的评价指标，对基层党建工作成效多维度考核评价，以保障考核评价的科学性、准确性。比如对某项工作的实绩成效不能仅仅通过查阅台账资料来判断，可以通过实地走访征询人民群众的意见来判断工作的成效，只有人民群众满意了，才说明工作真正做好了。同时要健全问责机制，加大对搞形式主义、面子主义的问责力度，从多方面杜绝“面子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2025-07-23T13:51:32+08:00</dcterms:created>
  <dcterms:modified xsi:type="dcterms:W3CDTF">2025-07-23T13:51:32+08:00</dcterms:modified>
</cp:coreProperties>
</file>

<file path=docProps/custom.xml><?xml version="1.0" encoding="utf-8"?>
<Properties xmlns="http://schemas.openxmlformats.org/officeDocument/2006/custom-properties" xmlns:vt="http://schemas.openxmlformats.org/officeDocument/2006/docPropsVTypes"/>
</file>