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民办高校党委书记发言材料</w:t>
      </w:r>
      <w:bookmarkEnd w:id="1"/>
    </w:p>
    <w:p>
      <w:pPr>
        <w:jc w:val="center"/>
        <w:spacing w:before="0" w:after="450"/>
      </w:pPr>
      <w:r>
        <w:rPr>
          <w:rFonts w:ascii="Arial" w:hAnsi="Arial" w:eastAsia="Arial" w:cs="Arial"/>
          <w:color w:val="999999"/>
          <w:sz w:val="20"/>
          <w:szCs w:val="20"/>
        </w:rPr>
        <w:t xml:space="preserve">来源：网络  作者：梦中情人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民办高校党委书记发言材料尊敬的部长，厅长，各位领导：按照省委组织部统一安排，我于5月8日担任江西软件职业技术大学党委书记、督导专员。在省委、省教育工委、省教育厅各级领导的关心和支持下，很荣幸能有今天的机会向大家交流学习。下面就结合我个人这四...</w:t>
      </w:r>
    </w:p>
    <w:p>
      <w:pPr>
        <w:ind w:left="0" w:right="0" w:firstLine="560"/>
        <w:spacing w:before="450" w:after="450" w:line="312" w:lineRule="auto"/>
      </w:pPr>
      <w:r>
        <w:rPr>
          <w:rFonts w:ascii="宋体" w:hAnsi="宋体" w:eastAsia="宋体" w:cs="宋体"/>
          <w:color w:val="000"/>
          <w:sz w:val="28"/>
          <w:szCs w:val="28"/>
        </w:rPr>
        <w:t xml:space="preserve">民办高校党委书记发言材料</w:t>
      </w:r>
    </w:p>
    <w:p>
      <w:pPr>
        <w:ind w:left="0" w:right="0" w:firstLine="560"/>
        <w:spacing w:before="450" w:after="450" w:line="312" w:lineRule="auto"/>
      </w:pPr>
      <w:r>
        <w:rPr>
          <w:rFonts w:ascii="宋体" w:hAnsi="宋体" w:eastAsia="宋体" w:cs="宋体"/>
          <w:color w:val="000"/>
          <w:sz w:val="28"/>
          <w:szCs w:val="28"/>
        </w:rPr>
        <w:t xml:space="preserve">尊敬的部长，厅长，各位领导：按照省委组织部统一安排，我于5月8日担任江西软件职业技术大学党委书记、督导专员。在省委、省教育工委、省教育厅各级领导的关心和支持下，很荣幸能有今天的机会向大家交流学习。下面就结合我个人这四个月到民办高校担任党委书记一职谈几点感受，不到之处请各位领导批评指正。</w:t>
      </w:r>
    </w:p>
    <w:p>
      <w:pPr>
        <w:ind w:left="0" w:right="0" w:firstLine="560"/>
        <w:spacing w:before="450" w:after="450" w:line="312" w:lineRule="auto"/>
      </w:pPr>
      <w:r>
        <w:rPr>
          <w:rFonts w:ascii="宋体" w:hAnsi="宋体" w:eastAsia="宋体" w:cs="宋体"/>
          <w:color w:val="000"/>
          <w:sz w:val="28"/>
          <w:szCs w:val="28"/>
        </w:rPr>
        <w:t xml:space="preserve">随着中国教育的改革发展，民办高校已成为社会主义教育事业的不可缺少的组成部分，承担着培养拥护中国共产党领导和我国社会主义制度、立志为中国特色社会主义奋斗终身有用人才的重任。民办高校为党育人，为国育才，方向是第一位的问题，坚持和保证正确的政治方向，是民办高校党建工作的根和魂。</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1.立足职能职责，做好基础工作。多次召开专题工作布置会，完善疫情防控方案，落实各项防控措施，压实各岗位责任人，明确任务。二是巩固拓展“不忘初心、牢记使命”主体教育成果。坚持把学习贯彻习近平新时代中国特色社会主义思想作为首要政治任务，把不忘初心、牢记使命作为党的建设永恒课题。三是每月坚持组织党委中心组理论学习会，除党委委员外，扩大到中层干部、支部书记。引领全校各级党组织和党员干部进一步树牢“四个意识”、坚定“四个自信”、做到“两个维护”。四是是抓实统战群团工作，加强统战理论、政策研究与宣传工作，加强对党派、党外知识分子的团结引领和思想政治引领。</w:t>
      </w:r>
    </w:p>
    <w:p>
      <w:pPr>
        <w:ind w:left="0" w:right="0" w:firstLine="560"/>
        <w:spacing w:before="450" w:after="450" w:line="312" w:lineRule="auto"/>
      </w:pPr>
      <w:r>
        <w:rPr>
          <w:rFonts w:ascii="宋体" w:hAnsi="宋体" w:eastAsia="宋体" w:cs="宋体"/>
          <w:color w:val="000"/>
          <w:sz w:val="28"/>
          <w:szCs w:val="28"/>
        </w:rPr>
        <w:t xml:space="preserve">2.加强基层组织建设和党员队伍建设，发挥战斗堡垒和先锋模范带头作用。一是加强基层党组织建设。对二级学院党组织设置进行了调整，坚持利于发挥作用原则，选好配齐高素质基层党组织带头人，选配党性强、作风正、业务水平高的同志担任二级学院党组织的负责人；配齐二级学院专职副书记，提高党支部对</w:t>
      </w:r>
    </w:p>
    <w:p>
      <w:pPr>
        <w:ind w:left="0" w:right="0" w:firstLine="560"/>
        <w:spacing w:before="450" w:after="450" w:line="312" w:lineRule="auto"/>
      </w:pPr>
      <w:r>
        <w:rPr>
          <w:rFonts w:ascii="宋体" w:hAnsi="宋体" w:eastAsia="宋体" w:cs="宋体"/>
          <w:color w:val="000"/>
          <w:sz w:val="28"/>
          <w:szCs w:val="28"/>
        </w:rPr>
        <w:t xml:space="preserve">党委方针政策的理解能力、执行能力，从而保证党委的精神能够得到及时的贯彻和落实，提高党支部的影响力、凝聚力，团结全体党员和广大群众，心往一处想、劲往一处使。二是做好党员发展工作。上半年举办了一期入党积极分子和发展对象培训班。培训入党积极分子632人，发展对象69人。上半年发展党员69人，其中青年教职工8人。预备党员转正12人。三是进一步规范党员管理。对党员的党籍和组织关系、毕业生党员档案的归档、转出等工作进行了完善，健全防止党员失联长效机制，稳妥有序做好失联党员规范管理和组织处置工作。四是开展庆祝建党99周年系列活动。组织各级书记给党员讲党课；表彰了2个先进党组织和32个先进个人，进一步发挥典型示范和引领作用，在广大党员中营造学先进、赶先进的氛围，充分发挥党员的先锋模范作用。</w:t>
      </w:r>
    </w:p>
    <w:p>
      <w:pPr>
        <w:ind w:left="0" w:right="0" w:firstLine="560"/>
        <w:spacing w:before="450" w:after="450" w:line="312" w:lineRule="auto"/>
      </w:pPr>
      <w:r>
        <w:rPr>
          <w:rFonts w:ascii="宋体" w:hAnsi="宋体" w:eastAsia="宋体" w:cs="宋体"/>
          <w:color w:val="000"/>
          <w:sz w:val="28"/>
          <w:szCs w:val="28"/>
        </w:rPr>
        <w:t xml:space="preserve">3.落实党建工作责任，全面提升党建工作质量。一是召开了学校全面从严治党、综治安全、意识形态等工作专题会议，同各单位责任人签署了江西软件职业技术大学全面从严治党目标责任书、综治安全目标责任书、意识形态目标责任书。二是召开基层党建责任人述职会，对各支部书记、党群负责人对上半年工作进行了总结，提出了存在的问题、对下半年党建工作打算相关汇报进行了点评和再布置。</w:t>
      </w:r>
    </w:p>
    <w:p>
      <w:pPr>
        <w:ind w:left="0" w:right="0" w:firstLine="560"/>
        <w:spacing w:before="450" w:after="450" w:line="312" w:lineRule="auto"/>
      </w:pPr>
      <w:r>
        <w:rPr>
          <w:rFonts w:ascii="宋体" w:hAnsi="宋体" w:eastAsia="宋体" w:cs="宋体"/>
          <w:color w:val="000"/>
          <w:sz w:val="28"/>
          <w:szCs w:val="28"/>
        </w:rPr>
        <w:t xml:space="preserve">4.以“三化建设”为契机，狠抓党建工作品牌化。一是进一步加强党建阵地建设。按照“规范、便捷、适用”的原则，以有设施、有标志、有党旗、有资料、有台账的“六有”标准规范党员活动室，完善了各支部活动室建设。二是打造了学校党建“先锋”基地。在省委组织部、教育工委的指导下打造了我校的党员教育基地---“党建‘先锋’”和“红色驿站”（学生宿舍中，发挥学生党员阵地作用）。三是构建智慧党建系统。组织各部门、支部相关人员集思广益，共同提出在平时党建工作当中信息化的需求，讨论出党建信息化平台设计方案，交由先锋集团自主研发，共同打造一款我校独有的党建智慧系统平台。四是完善制度</w:t>
      </w:r>
    </w:p>
    <w:p>
      <w:pPr>
        <w:ind w:left="0" w:right="0" w:firstLine="560"/>
        <w:spacing w:before="450" w:after="450" w:line="312" w:lineRule="auto"/>
      </w:pPr>
      <w:r>
        <w:rPr>
          <w:rFonts w:ascii="宋体" w:hAnsi="宋体" w:eastAsia="宋体" w:cs="宋体"/>
          <w:color w:val="000"/>
          <w:sz w:val="28"/>
          <w:szCs w:val="28"/>
        </w:rPr>
        <w:t xml:space="preserve">建设和规范。在组织建设过程和党员发展过程中存在的制度不完善和缺失的进行了再完善和新修订。五是创建党建品牌建设并完成向上级申报工作。立足学校办学实际，将党建与办学特色有机融合，按照基层党建标准化、规范化、信息化“三化”建设总体要求，通过开展党建品牌建设“十个一”工程，提升学校党建品牌质量，实现党建工作与业务工作同频共振，推动学校事业发展。六是创新我校党建共建活动新样式。学校上半年与省工业和信息化安全协调处党支部、电子政务与信息资源处党支部、省网信办机关第六党支部、省教育厅国际交流处党支部开展了多姿多彩的共建活动，通过阵地联建、工作联动、双方优势互补，共同促进党建工作再上新台阶。</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1.思想认识跟不上新时代新发展。在重大问题决策时一般由董事会决定,而实际管理的校长却无法实现决策。</w:t>
      </w:r>
    </w:p>
    <w:p>
      <w:pPr>
        <w:ind w:left="0" w:right="0" w:firstLine="560"/>
        <w:spacing w:before="450" w:after="450" w:line="312" w:lineRule="auto"/>
      </w:pPr>
      <w:r>
        <w:rPr>
          <w:rFonts w:ascii="宋体" w:hAnsi="宋体" w:eastAsia="宋体" w:cs="宋体"/>
          <w:color w:val="000"/>
          <w:sz w:val="28"/>
          <w:szCs w:val="28"/>
        </w:rPr>
        <w:t xml:space="preserve">党组织在参与学校决策中发挥效果较差,发挥的作用非常有限。虽然设置了党政联席会议制度,但是最终方案的制定需要董事长的审核,也就是说最终的决策权在董事长这里,使得决策力和执行力大打折扣,无法实现民办高校职能的相互制衡。</w:t>
      </w:r>
    </w:p>
    <w:p>
      <w:pPr>
        <w:ind w:left="0" w:right="0" w:firstLine="560"/>
        <w:spacing w:before="450" w:after="450" w:line="312" w:lineRule="auto"/>
      </w:pPr>
      <w:r>
        <w:rPr>
          <w:rFonts w:ascii="宋体" w:hAnsi="宋体" w:eastAsia="宋体" w:cs="宋体"/>
          <w:color w:val="000"/>
          <w:sz w:val="28"/>
          <w:szCs w:val="28"/>
        </w:rPr>
        <w:t xml:space="preserve">2.党员教育管理比较松散。基层组织“三会一课”未严格按照《党支部工作手册》相关规定开展,形式主义比较突出,相关基层党组织生活长期处于停滞状态。学校整体重业务、轻党建,现象严重。</w:t>
      </w:r>
    </w:p>
    <w:p>
      <w:pPr>
        <w:ind w:left="0" w:right="0" w:firstLine="560"/>
        <w:spacing w:before="450" w:after="450" w:line="312" w:lineRule="auto"/>
      </w:pPr>
      <w:r>
        <w:rPr>
          <w:rFonts w:ascii="宋体" w:hAnsi="宋体" w:eastAsia="宋体" w:cs="宋体"/>
          <w:color w:val="000"/>
          <w:sz w:val="28"/>
          <w:szCs w:val="28"/>
        </w:rPr>
        <w:t xml:space="preserve">3.教职工流动党员管理难度大。民办高校员工流动性非常大,给党员管理工作带来很大难度。这主要体现在三大方面:一是机构调整频繁,导致基层党组织被迫做出调整,相关的党的基层组织也随之进行调整,党员管理干部队伍也要进行调整,。二是党务工作者流动性大。由于机构调整、个人发展以及报酬要求等原因,党务工作者或遭到解聘或主动离职,但在交接过程中相关材料交接不齐</w:t>
      </w:r>
    </w:p>
    <w:p>
      <w:pPr>
        <w:ind w:left="0" w:right="0" w:firstLine="560"/>
        <w:spacing w:before="450" w:after="450" w:line="312" w:lineRule="auto"/>
      </w:pPr>
      <w:r>
        <w:rPr>
          <w:rFonts w:ascii="宋体" w:hAnsi="宋体" w:eastAsia="宋体" w:cs="宋体"/>
          <w:color w:val="000"/>
          <w:sz w:val="28"/>
          <w:szCs w:val="28"/>
        </w:rPr>
        <w:t xml:space="preserve">全或机构频繁调整带来资料的缺失,导致很多资料遗失等。三是流动党员过多。很多党员在离职之后,未将党组织关系转走,不参加组织的各项活动等。</w:t>
      </w:r>
    </w:p>
    <w:p>
      <w:pPr>
        <w:ind w:left="0" w:right="0" w:firstLine="560"/>
        <w:spacing w:before="450" w:after="450" w:line="312" w:lineRule="auto"/>
      </w:pPr>
      <w:r>
        <w:rPr>
          <w:rFonts w:ascii="宋体" w:hAnsi="宋体" w:eastAsia="宋体" w:cs="宋体"/>
          <w:color w:val="000"/>
          <w:sz w:val="28"/>
          <w:szCs w:val="28"/>
        </w:rPr>
        <w:t xml:space="preserve">4.思想政治工作薄弱。民办高校在思想政治理论课教师的配备方面依然存在一些问题，导致第一课堂的教育受到一定的影响。一是有经验的长期从事第一课堂教学的教师不稳定，有随时离职的可能；二是配备的教师大多为年轻教师，年轻教师的经学经验有限，理论功底不够扎实，对现实问题的分析和判断上，驾驭课堂的能力还很有限，导致讲课内容有些会空洞无力，有些会杂乱无章。三是部分民办高校对思政课认识还不足够重视，在思政教师配比上与上级要求不一致，大打折扣。</w:t>
      </w:r>
    </w:p>
    <w:p>
      <w:pPr>
        <w:ind w:left="0" w:right="0" w:firstLine="560"/>
        <w:spacing w:before="450" w:after="450" w:line="312" w:lineRule="auto"/>
      </w:pPr>
      <w:r>
        <w:rPr>
          <w:rFonts w:ascii="宋体" w:hAnsi="宋体" w:eastAsia="宋体" w:cs="宋体"/>
          <w:color w:val="000"/>
          <w:sz w:val="28"/>
          <w:szCs w:val="28"/>
        </w:rPr>
        <w:t xml:space="preserve">二、主要建议</w:t>
      </w:r>
    </w:p>
    <w:p>
      <w:pPr>
        <w:ind w:left="0" w:right="0" w:firstLine="560"/>
        <w:spacing w:before="450" w:after="450" w:line="312" w:lineRule="auto"/>
      </w:pPr>
      <w:r>
        <w:rPr>
          <w:rFonts w:ascii="宋体" w:hAnsi="宋体" w:eastAsia="宋体" w:cs="宋体"/>
          <w:color w:val="000"/>
          <w:sz w:val="28"/>
          <w:szCs w:val="28"/>
        </w:rPr>
        <w:t xml:space="preserve">1.多渠道增强董事会对党建的认识。根据民办高校领导机构的原因，需要政府切实解决民办高校党建与思想政治工作在组织保障、政策传达、执行考核等方面的现实问题,特别要对民办高校董事会作出明确指示，要认认真真贯彻中央及省委等上级部门要求。要多组织民办高校三套班子领导到其他一些民办高校做的好的兄弟省份民办高校学习他们好的经验做法。让民办高校投资人能看到相关工作在促进学校发展上的实实在在的成果,从而把开展党建与思想政治工作由政治任务转变为提高办学水平的一种行为自觉。</w:t>
      </w:r>
    </w:p>
    <w:p>
      <w:pPr>
        <w:ind w:left="0" w:right="0" w:firstLine="560"/>
        <w:spacing w:before="450" w:after="450" w:line="312" w:lineRule="auto"/>
      </w:pPr>
      <w:r>
        <w:rPr>
          <w:rFonts w:ascii="宋体" w:hAnsi="宋体" w:eastAsia="宋体" w:cs="宋体"/>
          <w:color w:val="000"/>
          <w:sz w:val="28"/>
          <w:szCs w:val="28"/>
        </w:rPr>
        <w:t xml:space="preserve">2.健全经费保障机制,拓宽党建经费来源。为有效保障民办高校党建经费正常开支。一是学校应加大对党建工作经费的投入,并将经费列入年度预算中,保证其必要的支出。二是党组织要拓宽经费来源渠道,地方财政有条件的也应给予支持。三是加强民办高校与公办高校或者其他单位党组织之间的联系，利用省内公办高校或者国家单位丰富的人、财、物资源,广泛开展党建工作“结对子”活动，充分发挥公办高校或者国家单位优势，进行资源互补，提高民办高校党建工</w:t>
      </w:r>
    </w:p>
    <w:p>
      <w:pPr>
        <w:ind w:left="0" w:right="0" w:firstLine="560"/>
        <w:spacing w:before="450" w:after="450" w:line="312" w:lineRule="auto"/>
      </w:pPr>
      <w:r>
        <w:rPr>
          <w:rFonts w:ascii="宋体" w:hAnsi="宋体" w:eastAsia="宋体" w:cs="宋体"/>
          <w:color w:val="000"/>
          <w:sz w:val="28"/>
          <w:szCs w:val="28"/>
        </w:rPr>
        <w:t xml:space="preserve">作时效性。</w:t>
      </w:r>
    </w:p>
    <w:p>
      <w:pPr>
        <w:ind w:left="0" w:right="0" w:firstLine="560"/>
        <w:spacing w:before="450" w:after="450" w:line="312" w:lineRule="auto"/>
      </w:pPr>
      <w:r>
        <w:rPr>
          <w:rFonts w:ascii="宋体" w:hAnsi="宋体" w:eastAsia="宋体" w:cs="宋体"/>
          <w:color w:val="000"/>
          <w:sz w:val="28"/>
          <w:szCs w:val="28"/>
        </w:rPr>
        <w:t xml:space="preserve">3.加强队伍建设，提升党务工作者整体素质。为有效提升民办高校党务工作者整体素质。一是需要省教育厅通过文件形式加强民办高校党务部门和人员的设置标准，列入考核范围之内，加强监督指导等具体措施。二是需要省教育工委加强民办高校党务工作者的培训力度和支持政策，在课题申报，评优等方式给与倾斜。三是要求学校加大对党务干部的培养和选拔。四是加强民办高校党务干部的考核力度，做到奖罚分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2025-07-31T09:03:48+08:00</dcterms:created>
  <dcterms:modified xsi:type="dcterms:W3CDTF">2025-07-31T09:03:48+08:00</dcterms:modified>
</cp:coreProperties>
</file>

<file path=docProps/custom.xml><?xml version="1.0" encoding="utf-8"?>
<Properties xmlns="http://schemas.openxmlformats.org/officeDocument/2006/custom-properties" xmlns:vt="http://schemas.openxmlformats.org/officeDocument/2006/docPropsVTypes"/>
</file>