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乡镇2025年第二季度工作思路</w:t>
      </w:r>
      <w:bookmarkEnd w:id="1"/>
    </w:p>
    <w:p>
      <w:pPr>
        <w:jc w:val="center"/>
        <w:spacing w:before="0" w:after="450"/>
      </w:pPr>
      <w:r>
        <w:rPr>
          <w:rFonts w:ascii="Arial" w:hAnsi="Arial" w:eastAsia="Arial" w:cs="Arial"/>
          <w:color w:val="999999"/>
          <w:sz w:val="20"/>
          <w:szCs w:val="20"/>
        </w:rPr>
        <w:t xml:space="preserve">来源：网络  作者：暖阳如梦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乡镇2024年第二季度工作思路(两篇)乡镇2024年第二季度工作思路(1)2024年，我镇将继续高举xxx思想伟大旗帜，认真贯彻落实上级工作部署和要求，坚持以“八八战略”为统领，围绕“美丽城镇”建设这一主线，着力优环境、兴产业、强治理、惠民...</w:t>
      </w:r>
    </w:p>
    <w:p>
      <w:pPr>
        <w:ind w:left="0" w:right="0" w:firstLine="560"/>
        <w:spacing w:before="450" w:after="450" w:line="312" w:lineRule="auto"/>
      </w:pPr>
      <w:r>
        <w:rPr>
          <w:rFonts w:ascii="宋体" w:hAnsi="宋体" w:eastAsia="宋体" w:cs="宋体"/>
          <w:color w:val="000"/>
          <w:sz w:val="28"/>
          <w:szCs w:val="28"/>
        </w:rPr>
        <w:t xml:space="preserve">乡镇2025年第二季度工作思路(两篇)</w:t>
      </w:r>
    </w:p>
    <w:p>
      <w:pPr>
        <w:ind w:left="0" w:right="0" w:firstLine="560"/>
        <w:spacing w:before="450" w:after="450" w:line="312" w:lineRule="auto"/>
      </w:pPr>
      <w:r>
        <w:rPr>
          <w:rFonts w:ascii="宋体" w:hAnsi="宋体" w:eastAsia="宋体" w:cs="宋体"/>
          <w:color w:val="000"/>
          <w:sz w:val="28"/>
          <w:szCs w:val="28"/>
        </w:rPr>
        <w:t xml:space="preserve">乡镇2025年第二季度工作思路(1)</w:t>
      </w:r>
    </w:p>
    <w:p>
      <w:pPr>
        <w:ind w:left="0" w:right="0" w:firstLine="560"/>
        <w:spacing w:before="450" w:after="450" w:line="312" w:lineRule="auto"/>
      </w:pPr>
      <w:r>
        <w:rPr>
          <w:rFonts w:ascii="宋体" w:hAnsi="宋体" w:eastAsia="宋体" w:cs="宋体"/>
          <w:color w:val="000"/>
          <w:sz w:val="28"/>
          <w:szCs w:val="28"/>
        </w:rPr>
        <w:t xml:space="preserve">2025年，我镇将继续高举xxx思想伟大旗帜，认真贯彻落实上级工作部署和要求，坚持以“八八战略”为统领，围绕“美丽城镇”建设这一主线，着力优环境、兴产业、强治理、惠民生，奋力开启xx高质量发展新征程。</w:t>
      </w:r>
    </w:p>
    <w:p>
      <w:pPr>
        <w:ind w:left="0" w:right="0" w:firstLine="560"/>
        <w:spacing w:before="450" w:after="450" w:line="312" w:lineRule="auto"/>
      </w:pPr>
      <w:r>
        <w:rPr>
          <w:rFonts w:ascii="宋体" w:hAnsi="宋体" w:eastAsia="宋体" w:cs="宋体"/>
          <w:color w:val="000"/>
          <w:sz w:val="28"/>
          <w:szCs w:val="28"/>
        </w:rPr>
        <w:t xml:space="preserve">一、高品质开展“美丽城镇”建设。一是坚持规划引领。按照“五美”总要求，我镇高起点编制了xx“美丽城镇”建设总体规划，接下来，我们将对规划做进一步完善，并抓好规划的落地，发挥好规划的龙头引领作用，做好规划图和实景图“两张图”对比，确保建设不走样，效果不打折。紧盯项目推进时间表，科学合理有序安排施工，确保工期不拖延，进度不滞后。二是坚持整体提升。夯实小城镇环境综合整治成果，持续推进镇区环境治理，加快推进镇区一、二级污水管网工程、义城路西延段工程、人行道改造提升工程、生态公厕等一批集镇功能提升类项目建设。着力补齐交通发展短板，大力推进xx国道江南至xx段改建工程项目、江南水街道路项目、下双线美丽公路、“四好农村路”精品线路建设，提升对外通行能力。三是坚持统筹推进。深度结合“美丽乡村”“美丽公路”“美丽庭院”“美丽河湖”等专项工作，整合资源、形成合力。做好新村规划编制、农房设计和农村建房管理，优化村庄布局，提升乡村建设管理水平。完成**村(岭脚金)二期、汇龙村、紫升村、坎头村“美丽乡村”建设，完成下双线“美丽乡村精品线”一、二期建设;加快各村拆后美化工作，抓好村庄景观节点打造，深入推进“美丽庭院”建设，打造点上精致、线上出彩、面上美丽的乡村风貌。深化“河长制”，推进“美丽河湖”建设，重点抓好义城港等河流治理，同步推进污染治理、河道清淤等工作，确保辖区交界断面水质达标率100%。</w:t>
      </w:r>
    </w:p>
    <w:p>
      <w:pPr>
        <w:ind w:left="0" w:right="0" w:firstLine="560"/>
        <w:spacing w:before="450" w:after="450" w:line="312" w:lineRule="auto"/>
      </w:pPr>
      <w:r>
        <w:rPr>
          <w:rFonts w:ascii="宋体" w:hAnsi="宋体" w:eastAsia="宋体" w:cs="宋体"/>
          <w:color w:val="000"/>
          <w:sz w:val="28"/>
          <w:szCs w:val="28"/>
        </w:rPr>
        <w:t xml:space="preserve">二、高标准促进农旅产业提档升级。一是抓品牌建设，激活农业发展潜力。巩固提升竹笋、玉提、火龙果、茶叶、铁皮石斛等农副产品的竞争力和影响力，突出特色优势，扩大种植规模，加大宣传力度，形成品牌效应，提升农副产品附加值，促进农户致富增收。稳步推进全域土地综合整治，推进xx余亩高标准农田项目建设，为农业发展积蓄动能。二是抓项目建设，增强工业发展后劲。加快推进伟星公司年产x亿粒天然真贝纽扣新建项目和年产x亿个高品质衣架、x亿粒高品质塑料钮扣项目二期工程建设投产，提升工业增量;继续开展工业企业“亩均效益”综合评价，督促企业提高生产效率;鼓励企业加大工业技改投入和科技创新研发投入，提升产品核心竞争力。三是抓精品建设，提升旅游发展活力。全力推进全域旅游开发，着力提升旅游基础设施，完善各处景点的指示牌和导航系统，抓好沿线景观节点打造，增设网红打卡点，充分挖掘沿线各村的特色历史文化，丰富境内旅游资源，形成旅游精品路线。开发xx旅游“小程序”，制作xx旅游电子地图，充分运用网络多媒体平台进行宣传推广，提升xx旅游知名度。加强与旅行社、工青妇等团体的合作，增加客源量，带动乡村农家乐和民宿持续健康发展。继续推进“临海山居”、竹加山精品民宿、下涨森林氧吧酒店等旅游民宿项目建设，打造高端民宿带。办好xx镇第十三届乡村旅游节，全力创建浙江省旅游风情小镇。</w:t>
      </w:r>
    </w:p>
    <w:p>
      <w:pPr>
        <w:ind w:left="0" w:right="0" w:firstLine="560"/>
        <w:spacing w:before="450" w:after="450" w:line="312" w:lineRule="auto"/>
      </w:pPr>
      <w:r>
        <w:rPr>
          <w:rFonts w:ascii="宋体" w:hAnsi="宋体" w:eastAsia="宋体" w:cs="宋体"/>
          <w:color w:val="000"/>
          <w:sz w:val="28"/>
          <w:szCs w:val="28"/>
        </w:rPr>
        <w:t xml:space="preserve">三、高要求推进基层治理能力提升。一是突出党建引领，建强村级阵地。突出农村基层党组织在乡村治理中的核心地位，抓好村“两委”成员的教育培训，提升村级班子成员的政治素质和工作能力。结合“美丽党建”、“争星夺旗”等工作，推动党组织活动场所规范提升，计划新建x个村级活动场所，打造x个五星级党群服务中心和x个党建“先锋示范旗”党组织，建成x条党建示范路，新建伟星新材党建馆。二是推进三治融合，建设平安xx。加大镇村综治中心建设投入，将社会矛盾化解纳入法治轨道，依法解决信访突出问题。深化全科网格工作，优化网格长、网格指导员等考核方式。深入开展扫黑除恶专项行动，全面治理不良风气，对农村黄赌毒、违法建设、邪教活动等突出问题进行专项整治。继续做好防溺水工作、无盗抢城市创建，扩大治安监控覆盖面，健全治安防控体系，维护和谐稳定的良好局面。三是注重以文化人，涵养文明乡风。继续推进新时代文明实践所建设，充分利用文化礼堂、民俗文化展示馆等资源，开展价值观教育活动，培育文明乡风，提振全镇干部群众干事创业精气神。继续深入开展“村村都有好青年”选培计划，培育乡村振兴生力军。</w:t>
      </w:r>
    </w:p>
    <w:p>
      <w:pPr>
        <w:ind w:left="0" w:right="0" w:firstLine="560"/>
        <w:spacing w:before="450" w:after="450" w:line="312" w:lineRule="auto"/>
      </w:pPr>
      <w:r>
        <w:rPr>
          <w:rFonts w:ascii="宋体" w:hAnsi="宋体" w:eastAsia="宋体" w:cs="宋体"/>
          <w:color w:val="000"/>
          <w:sz w:val="28"/>
          <w:szCs w:val="28"/>
        </w:rPr>
        <w:t xml:space="preserve">四、高水平推动民生事业全面进步。一是优先发展教育卫生事业。进一步完善教育基础设施，提升办学条件，优化提升校园及其周边环境。进一步提振教育发展信心，落实好各项惠师政策，让广大教师安心从教、乐于从教，广泛开展“新时代文明实践校园评议”活动，选树爱岗敬业的教师典范，营造全社会尊师重教的良好氛围;继续深化“娃娃乐”儿童保护基地项目,打造村级“娃娃乐”微之家1个。重视卫生健康事业发展工作，贯彻实施“健康临海”战略，持续改善医疗软硬件设施，争取更多优质医疗资源进农村，开展“便民诊疗”、家庭医生签约等惠民活动，不断提高老百姓“家门口”的医疗服务水平。二是提升公共保障水平。继续深化新型职业农民教育培训，拓展就业创业多种渠道。深入落实全民参保计划，强化宣传发动，抓好居民社会养老保险和医疗保险扩面征缴工作，进一步提升参保率。进一步加强敬老院管理，完善基础设施建设，规范老年人日间照料工作，切实保障农村“五保”供养人员和“三无”人员权益。加快推进18个村农村饮用水达标提标行动，让农村居民喝上干净水。加大力度开展食品安全宣传和检查工作，守护群众“舌尖上的安全”。三是持续壮大村级集体经济。坚持因地制宜、因村制宜探寻各村产业增收渠道。深化“千企结千村，消灭薄弱村”行动，推动村企合作共赢，防止“消薄”成果反弹。推动实施“两进两回”行动，促进科技进乡村、资金进乡村、青年回农村、乡贤回农村，激活乡村发展的内生动力，加快实现乡村振兴。</w:t>
      </w:r>
    </w:p>
    <w:p>
      <w:pPr>
        <w:ind w:left="0" w:right="0" w:firstLine="560"/>
        <w:spacing w:before="450" w:after="450" w:line="312" w:lineRule="auto"/>
      </w:pPr>
      <w:r>
        <w:rPr>
          <w:rFonts w:ascii="宋体" w:hAnsi="宋体" w:eastAsia="宋体" w:cs="宋体"/>
          <w:color w:val="000"/>
          <w:sz w:val="28"/>
          <w:szCs w:val="28"/>
        </w:rPr>
        <w:t xml:space="preserve">乡镇2025年第二季度工作思路(2)</w:t>
      </w:r>
    </w:p>
    <w:p>
      <w:pPr>
        <w:ind w:left="0" w:right="0" w:firstLine="560"/>
        <w:spacing w:before="450" w:after="450" w:line="312" w:lineRule="auto"/>
      </w:pPr>
      <w:r>
        <w:rPr>
          <w:rFonts w:ascii="宋体" w:hAnsi="宋体" w:eastAsia="宋体" w:cs="宋体"/>
          <w:color w:val="000"/>
          <w:sz w:val="28"/>
          <w:szCs w:val="28"/>
        </w:rPr>
        <w:t xml:space="preserve">2025年是中国共产党建党99周年，是全面建成小康社会的决胜之年，是戮力同心抗击疫情、众志成城共克时艰的一年，也是xx镇实现跨越发展的重要一年。全年工作的指导思想是：以xxx思想为指引，深入贯彻落实党的十九大及历次全会精神，坚持新发展理念，以建设“xx市东部新城”为发展目标，以“生态立镇</w:t>
      </w:r>
    </w:p>
    <w:p>
      <w:pPr>
        <w:ind w:left="0" w:right="0" w:firstLine="560"/>
        <w:spacing w:before="450" w:after="450" w:line="312" w:lineRule="auto"/>
      </w:pPr>
      <w:r>
        <w:rPr>
          <w:rFonts w:ascii="宋体" w:hAnsi="宋体" w:eastAsia="宋体" w:cs="宋体"/>
          <w:color w:val="000"/>
          <w:sz w:val="28"/>
          <w:szCs w:val="28"/>
        </w:rPr>
        <w:t xml:space="preserve">文化兴镇</w:t>
      </w:r>
    </w:p>
    <w:p>
      <w:pPr>
        <w:ind w:left="0" w:right="0" w:firstLine="560"/>
        <w:spacing w:before="450" w:after="450" w:line="312" w:lineRule="auto"/>
      </w:pPr>
      <w:r>
        <w:rPr>
          <w:rFonts w:ascii="宋体" w:hAnsi="宋体" w:eastAsia="宋体" w:cs="宋体"/>
          <w:color w:val="000"/>
          <w:sz w:val="28"/>
          <w:szCs w:val="28"/>
        </w:rPr>
        <w:t xml:space="preserve">科技强镇</w:t>
      </w:r>
    </w:p>
    <w:p>
      <w:pPr>
        <w:ind w:left="0" w:right="0" w:firstLine="560"/>
        <w:spacing w:before="450" w:after="450" w:line="312" w:lineRule="auto"/>
      </w:pPr>
      <w:r>
        <w:rPr>
          <w:rFonts w:ascii="宋体" w:hAnsi="宋体" w:eastAsia="宋体" w:cs="宋体"/>
          <w:color w:val="000"/>
          <w:sz w:val="28"/>
          <w:szCs w:val="28"/>
        </w:rPr>
        <w:t xml:space="preserve">产业富民”为发展战略，进一步展开“山河湖城园”发展布局，狠抓双招双引和项目建设，以保障和改善民生为根本出发点和落脚点，全面提高群众获得感和幸福感，努力在新征程中实现新跨越。</w:t>
      </w:r>
    </w:p>
    <w:p>
      <w:pPr>
        <w:ind w:left="0" w:right="0" w:firstLine="560"/>
        <w:spacing w:before="450" w:after="450" w:line="312" w:lineRule="auto"/>
      </w:pPr>
      <w:r>
        <w:rPr>
          <w:rFonts w:ascii="宋体" w:hAnsi="宋体" w:eastAsia="宋体" w:cs="宋体"/>
          <w:color w:val="000"/>
          <w:sz w:val="28"/>
          <w:szCs w:val="28"/>
        </w:rPr>
        <w:t xml:space="preserve">一、聚焦项目建设，突出创新驱动，推动新旧动能转换全面起势</w:t>
      </w:r>
    </w:p>
    <w:p>
      <w:pPr>
        <w:ind w:left="0" w:right="0" w:firstLine="560"/>
        <w:spacing w:before="450" w:after="450" w:line="312" w:lineRule="auto"/>
      </w:pPr>
      <w:r>
        <w:rPr>
          <w:rFonts w:ascii="宋体" w:hAnsi="宋体" w:eastAsia="宋体" w:cs="宋体"/>
          <w:color w:val="000"/>
          <w:sz w:val="28"/>
          <w:szCs w:val="28"/>
        </w:rPr>
        <w:t xml:space="preserve">坚持用新发展理念推动新旧动能转换，立足食用菌产业园、科技信息产业园、绿色建材产业园、小微企业创业园等规划园区，加快新兴产业扩规模、优势产业延链条、跨界融合挖潜能、传统产业提质效，推动产业迈向中高端，提升核心竞争力，着力建设全市新旧动能转换的新阵地、打造科技信息融合发展的新平台。聚力打造食用菌产业集群。以蘑菇小镇项目建设为带动，提升现有食用菌产业发展水平，友泓一期建成达效，启动友泓二期建设，培育友硕菌业主板上市;建成蘑菇研究院、展览馆、电商交易中心，为食用菌产业提供科技研发平台，集聚食用菌专家人才;大力招引食用菌深加工项目，发展配套产业，拉长产业链条，着力打造食用菌产业集群，打响全国食用菌第一镇品牌。聚力建设科技信息产业高地。以京东云、颐高数字经济产业园为龙头，抢占数字经济风口，坚持“招大引强、精准定向、选优提质”，重点面向大数据、云计算、区块链等新产业、新模式、新技术、新业态项目发力用力，招引一批科技含量高、创新能力强的高科技项目，提升科技信息产业园承载能力。培植壮大万声呼叫中心、会计工厂等落地运营的科技信息产业项目;积极推进兖矿国拓科技研发、环保检测中心等项目快入驻快达效;推进意向项目快落地，力争年内新落地3个科技信息项目，借力区镇融合发展的良好平台，培育创新驱动发展的孵化器。聚力推进传统产业转型升级。规划布局绿色建材产业园，全面淘汰落后产能，加快港利石材、湖邹矿业、工建混凝土等传统产业项目转型升级，发展绿色矿山开发、装配式建材、保税物流等绿色环保产业，整合资源，合作开发。启动小微企业创业园规划建设，整合中小企业进驻，进一步提高土地利用效率。</w:t>
      </w:r>
    </w:p>
    <w:p>
      <w:pPr>
        <w:ind w:left="0" w:right="0" w:firstLine="560"/>
        <w:spacing w:before="450" w:after="450" w:line="312" w:lineRule="auto"/>
      </w:pPr>
      <w:r>
        <w:rPr>
          <w:rFonts w:ascii="宋体" w:hAnsi="宋体" w:eastAsia="宋体" w:cs="宋体"/>
          <w:color w:val="000"/>
          <w:sz w:val="28"/>
          <w:szCs w:val="28"/>
        </w:rPr>
        <w:t xml:space="preserve">二、加快产城融合，提升城镇品质，倾力建设xx东部新城</w:t>
      </w:r>
    </w:p>
    <w:p>
      <w:pPr>
        <w:ind w:left="0" w:right="0" w:firstLine="560"/>
        <w:spacing w:before="450" w:after="450" w:line="312" w:lineRule="auto"/>
      </w:pPr>
      <w:r>
        <w:rPr>
          <w:rFonts w:ascii="宋体" w:hAnsi="宋体" w:eastAsia="宋体" w:cs="宋体"/>
          <w:color w:val="000"/>
          <w:sz w:val="28"/>
          <w:szCs w:val="28"/>
        </w:rPr>
        <w:t xml:space="preserve">牢牢把握孟子湖新区建设、京台高速扩建、济枣高铁线修建、xx高铁xx南站建设等重大机遇，进一步明晰“山·河·湖·城·园”发展布局，实施城镇建设系列工程，形成“山在城边、城在河畔、园在城中、湖城相映”的产城融合发展的初步形态，打造“城乡等值”的美好生活，着力建设“功能完善、产城融合、特色鲜明、美丽宜居”城镇建设新样板。深度融入新区发展。全力推进杜东新村、学府花园二期、颐高数字经济产业园、链通物流园、五洲国际项目建设;服务保障好祥生未来城、公园新天地、中央华府、高端城市综合体等重点项目;协调对接利民公司，保障万声扩展新项目入驻三个大厦并投入运营，加快业态优势互补，提升综合配套水平，带动人气商气集聚;实施仁教路雨污水管网等基础设施工程，加宽高速通道道口，规划对接道路，全面打通高速屏障，拓展东部新城发展空间，与孟子湖新区融为一体，融合发展。提升小城镇基础配套。积极融入省市新一轮交通大布局，服务保障好京台高速扩建工程，争取济枣高铁xx设站xx，实现与周边地区的快速联系，助力xx形成外联内畅“大交通”格局，建设高铁新城。适时启动南葛村搬迁，为蘑菇小镇生活服务区建设做好用地保障;实施府北路建设、金鹏路北延工程，拆除驻地危旧房屋，盘活土地资源，对驻地东南、西北地块进行开发建设，凝聚驻地人气;建设由文化中心、绿地公园、休闲广场等组成的“城市客厅”，提升小城镇发展质量和居民生活品质;统筹实施公共自行车、驻地智能化管控设施配套等工程，不断完善城镇功能，实行城镇精细化管理，形成“设施齐全、功能完备、别具一格、宜居宜业”的xx特色。</w:t>
      </w:r>
    </w:p>
    <w:p>
      <w:pPr>
        <w:ind w:left="0" w:right="0" w:firstLine="560"/>
        <w:spacing w:before="450" w:after="450" w:line="312" w:lineRule="auto"/>
      </w:pPr>
      <w:r>
        <w:rPr>
          <w:rFonts w:ascii="宋体" w:hAnsi="宋体" w:eastAsia="宋体" w:cs="宋体"/>
          <w:color w:val="000"/>
          <w:sz w:val="28"/>
          <w:szCs w:val="28"/>
        </w:rPr>
        <w:t xml:space="preserve">三、聚力村企融合，强化示范带动，实现乡村振兴新突破</w:t>
      </w:r>
    </w:p>
    <w:p>
      <w:pPr>
        <w:ind w:left="0" w:right="0" w:firstLine="560"/>
        <w:spacing w:before="450" w:after="450" w:line="312" w:lineRule="auto"/>
      </w:pPr>
      <w:r>
        <w:rPr>
          <w:rFonts w:ascii="宋体" w:hAnsi="宋体" w:eastAsia="宋体" w:cs="宋体"/>
          <w:color w:val="000"/>
          <w:sz w:val="28"/>
          <w:szCs w:val="28"/>
        </w:rPr>
        <w:t xml:space="preserve">坚持“产业引领、市场运作、组织保障、整体带动”的工作思路，以三个特色小镇建设为载体，持续深化、拓展、提升“党支部+合作社”发展模式，促进项目与村庄相融合，带动全面发展，为打造乡村振兴“齐鲁样板”贡献xx智慧、xx力量。全速推进特色小镇建设。蘑菇小镇主题公园及场馆建成投用，完成水电气暖、污水管网等基础设施配套建设，提高项目承载能力;把培植食用菌产业作为助推乡村振兴和带动群众增收致富的重要抓手，按照“政府扶持、平台公司投资、市场化运作”的方式，建成运营香菇大棚59个，构建“党支部+合作社+公司”利益共同体，着力在产业发展中提升支部能力，壮大村集体经济，提升党员素质，促进群众增收致富。蓝城云梦桃源小镇精品果园示范区和小镇农场建成达效;对小镇西出入口和南出入口周边进行提升改造，中心板块一期农庄合院竣工验收;完成三合社区安置房主体工程建设，尽早实现三合村民回迁入住;启动建设尼山圣境与蓝城云梦桃源小镇连接线工程，打通xx与xx间的旅游快速通道，实现与xx尼山圣境旅游区的互联互通。匡衡湖健康小镇完成漂浮乐园、国际垂钓中心、卡丁车赛场等游乐项目建设，依托匡衡湖公园、大沙河湿地、xx景区，发展水上娱乐、餐饮住宿、滑雪、滑草等健康休闲产业，通过“党支部+合作社+公司”的发展模式，使项目、村集体、村民成为利益共同体，互利互惠，相融相促，共同发展。示范村连线成片带动片区全面提升。加快大洪沟民俗民宿特色村打造，完成游客服务中心、精品民宿、配套餐饮等建设，5月初实现试营业，启动商业街和二期民宿客房建设;加快钓鱼台休闲旅游特色村打造，在沙河南岸及村西发展精品林果采摘园，完善配套基础设施和休闲娱乐设施，打造集观光、垂钓、采摘、餐饮于一体的乡村旅游产业链;同时，大力发展香菇、鸡枞菌等特色种植，完善健全“党支部+合作社”机制，发展壮大村集体经济;加快葛炉山休闲养生特色村打造，建设精品采摘园，培育特色蜜桃产业，发展鑫兴果树种植专业合作社;同时，完善基础设施，挖掘文化资源，积极创建2a级景区村庄。充分发挥济宁市乡村振兴工作站作用，广泛招募合伙人，推进清华大学“乡村振兴人才实践站”建设，为乡村振兴提供持续智力支持。对片区内连接道路沿线进行整体打造提升，同步推进时枣行、孔陈、水河、小洪、黄洼等村庄建设，挖掘村庄特色文化资源，因村制宜，在产业发展、村容村貌、班子建设、村民风尚等方面发挥示范引领作用，串点连线、成片扩面，带动片区全面提升。以绿色发展引领乡村振兴。实施昌平山荒山绿化项目，完成大沙河和截辽河蘑菇小镇段、大沙河西苇水库上游、大沙河灰城子至岚济路段的河道治理和生态绿化工程，推进山、水、林、田、路、村综合开发;坚持绿色发展理念，创建省级森林乡镇、国家园林乡镇，形成“创绿、常绿、管绿、护绿”长效机制，着力建设xx东部“森林绿肺”和“天然氧吧”。持续优化人居环境。巩固国家卫生镇创建成果，以“清洁、绿色、健康、文明”为目标，以点带面全面铺开垃圾分类试点，继续开展济宁市、xx市、镇、村四级美丽庭院示范户创建活动，引导群众改变家庭卫生观念和生活习惯，对已创建的示范户提档升级，2025年10月底前实现各村20%的庭院建成“美丽庭院”示范户;多维度实施综合改造提升工程，对环境后进村提升立面、绿化、排水管网等基础设施，完善片区路网，新建道路2公里，高标准提升片区路线6公里;形成美丽乡村管护、农村改厕长效管理、公共区域绿化等长效机制，打造安居乐业、美丽舒适的人居环境。</w:t>
      </w:r>
    </w:p>
    <w:p>
      <w:pPr>
        <w:ind w:left="0" w:right="0" w:firstLine="560"/>
        <w:spacing w:before="450" w:after="450" w:line="312" w:lineRule="auto"/>
      </w:pPr>
      <w:r>
        <w:rPr>
          <w:rFonts w:ascii="宋体" w:hAnsi="宋体" w:eastAsia="宋体" w:cs="宋体"/>
          <w:color w:val="000"/>
          <w:sz w:val="28"/>
          <w:szCs w:val="28"/>
        </w:rPr>
        <w:t xml:space="preserve">四、坚定文化自信，讲好xx故事，掀开文化旅游发展新篇章</w:t>
      </w:r>
    </w:p>
    <w:p>
      <w:pPr>
        <w:ind w:left="0" w:right="0" w:firstLine="560"/>
        <w:spacing w:before="450" w:after="450" w:line="312" w:lineRule="auto"/>
      </w:pPr>
      <w:r>
        <w:rPr>
          <w:rFonts w:ascii="宋体" w:hAnsi="宋体" w:eastAsia="宋体" w:cs="宋体"/>
          <w:color w:val="000"/>
          <w:sz w:val="28"/>
          <w:szCs w:val="28"/>
        </w:rPr>
        <w:t xml:space="preserve">深化“文化兴镇”战略，以创建全国文明镇为抓手，提升文化事业、担当文化使命，打造新时代文明实践“xx路径”，做好农旅文旅深化融合文章，突破文旅项目，发展全域旅游，打响“邹东深呼吸·xx特色近郊游”品牌。持续深化文明创建，扎实推进全国文明镇申报工作，协调各类公益性讲师，围绕国学礼仪、文明风尚、移风易俗、美德教育等内容开展“孟子学堂”授课培训活动，营造文明和谐新风;深入开展新时代文明实践活动，制定出台《xx镇新时代文明实践站建设运行考核奖补办法》，重点打造黄疃村、黄庙村、灰城子村、钓鱼台村、时枣行村等5个列入xx市新时代文明实践示范片区的重点村庄。深化移风易俗，建设生态绿色公益性公墓，形成生态安葬体系;发挥思想引领、精神激励的重要作用，认真落实意识形态工作和网络意识形态工作责任制，让正能量更强劲、主旋律更高昂。构建镇村两级文明实践中心志愿服务网络、文体惠民等活动体系，有效增加公共文化供给，结合新时代文明实践场所，充分发挥镇村两级志愿服务队伍作用，创新开展乡村故事会、读书分享会等文化教育志愿服务活动，汇聚崇德尚礼“正能量”;继续提升村级综合性文化服务中心，加快儒学讲堂标准化建设，积极培育镇村级文体活动队伍，定期开展培训;继续开展贴近基层、群众喜爱、反映乡村文化发展、移风易俗新风尚的惠民演出、广场舞大赛、骑行赛等文化体育活动。推动文旅深度融合，积极推动华侨城项目签约落地，并完成规划选址，与xx、葛炉山、匡衡湖、大沙河等生态资源相结合，提升内涵、拉长链条，推动xx文化旅游产业提档升级。继续举办桃花节、采摘节、民俗文化、传统节日等旅游节会，开展大美xx拍出来、画出来、写出来、评出来等“寻美xx”系列活动。开发整合旅游资源，打造以大沙河湿地-xx景区-葛炉山景区为主的自驾休闲观光游、以陶艺体验-滑雪滑草-漂流漂浮-云梦桃源文旅体验为主的亲子体验游、以时枣行-灰城子-钓鱼台-大洪沟-葛炉山为主的乡村记忆游、以丰富的农产品为主的采摘游、美食体验游等精品旅游路线，构建具有xx特色和竞争力的旅游产品体系，进一步扩大xx旅游影响力和美誉度。</w:t>
      </w:r>
    </w:p>
    <w:p>
      <w:pPr>
        <w:ind w:left="0" w:right="0" w:firstLine="560"/>
        <w:spacing w:before="450" w:after="450" w:line="312" w:lineRule="auto"/>
      </w:pPr>
      <w:r>
        <w:rPr>
          <w:rFonts w:ascii="宋体" w:hAnsi="宋体" w:eastAsia="宋体" w:cs="宋体"/>
          <w:color w:val="000"/>
          <w:sz w:val="28"/>
          <w:szCs w:val="28"/>
        </w:rPr>
        <w:t xml:space="preserve">五、加大民生投入，办好系列实事，增强群众幸福感获得感</w:t>
      </w:r>
    </w:p>
    <w:p>
      <w:pPr>
        <w:ind w:left="0" w:right="0" w:firstLine="560"/>
        <w:spacing w:before="450" w:after="450" w:line="312" w:lineRule="auto"/>
      </w:pPr>
      <w:r>
        <w:rPr>
          <w:rFonts w:ascii="宋体" w:hAnsi="宋体" w:eastAsia="宋体" w:cs="宋体"/>
          <w:color w:val="000"/>
          <w:sz w:val="28"/>
          <w:szCs w:val="28"/>
        </w:rPr>
        <w:t xml:space="preserve">坚持民生优先，紧紧围绕解决群众最关心、最直接、最现实的利益问题，办好系列实事，增进群众福祉，让广大群众共享改革发展成果。抓实精准扶贫工作，深入开展脱贫攻坚“聚力抓整改、全面促提升”活动，持续巩固和扩大脱贫享受政策人口脱贫成果，深化清洁家园、孝善扶贫和“老病残”照料三项行动，不断提升贫困人口脱贫质量，全面完成脱贫攻坚任务。加大教育配套建设力度，以建设“邹鲁教育强镇”为抓手，强力规范办学行为，加强师德师风建设，办群众满意的教育。对第二中心幼儿园、匡庄小学、凰翥小学附属幼儿园等校园进行绿化提升，完成匡庄小学停车场、接送区、地下排水系统建设，进一步改善就学条件和环境。提升卫生健康服务水平，实现市精神卫生中心建成投用，加强与省精神卫生服务中心医共体建设，对发热门诊、基本设备配置等进行标准化提升，提高公共卫生服务水平，提高应对传染病及部分突发公共卫生事件的处置能力;根据形势发展的需要，全力提高人口与计划生育工作服务水平与能力;高标准规划建设敬老院，推进医养结合服务模式，做好失能失智特困老人集中供养照护，提升养老服务质量。夯实现代农业发展基础，实施xx流域小塘坝新建维修、时枣行和黄洼村塘坝除险加固、孔陈塘坝溢洪道修复加固工程，对葛炉山、北葛小型水库进行安全提升，提高防洪抗旱能力;积极争取水利配套，发展时枣行碧根果精品果园特色产业，改善生态环境，促进农民增收。推进流程再造工作，完善网格化管理体制，推动便民服务大厅改革，设置综合服务窗口，“一窗办理，限时办结”，用高效的执行力和实在的工作成效提升群众满意度。完善镇村路网布局，继续开展农村公路“三年集中攻坚行动”，重点实施路网提档升级、自然村庄通达、路面状况改善、运输服务提升“四大工程”;服务保障好高速公路加宽施工三线(改沟，改路，改渠)迁改，国防光缆迁改，高压迁改，通信迁改等工程;对土旺河山西头村生产桥进行维修加固;争取库区移民项目资金，完成大沙河侯洼桥及周边库区村的道路工程建设，为库区移民生产生活提供便利。</w:t>
      </w:r>
    </w:p>
    <w:p>
      <w:pPr>
        <w:ind w:left="0" w:right="0" w:firstLine="560"/>
        <w:spacing w:before="450" w:after="450" w:line="312" w:lineRule="auto"/>
      </w:pPr>
      <w:r>
        <w:rPr>
          <w:rFonts w:ascii="宋体" w:hAnsi="宋体" w:eastAsia="宋体" w:cs="宋体"/>
          <w:color w:val="000"/>
          <w:sz w:val="28"/>
          <w:szCs w:val="28"/>
        </w:rPr>
        <w:t xml:space="preserve">六、坚守“三条”底线，深化标本兼治，营造经济社会发展新环境</w:t>
      </w:r>
    </w:p>
    <w:p>
      <w:pPr>
        <w:ind w:left="0" w:right="0" w:firstLine="560"/>
        <w:spacing w:before="450" w:after="450" w:line="312" w:lineRule="auto"/>
      </w:pPr>
      <w:r>
        <w:rPr>
          <w:rFonts w:ascii="宋体" w:hAnsi="宋体" w:eastAsia="宋体" w:cs="宋体"/>
          <w:color w:val="000"/>
          <w:sz w:val="28"/>
          <w:szCs w:val="28"/>
        </w:rPr>
        <w:t xml:space="preserve">坚持关口前移、标本兼治，绷紧环境保护、安全生产、社会稳定三根弦，确保社会大局和谐稳定。狠抓污染防治，坚守环保底线。强化环保督查，对已取缔的“散乱污”企业实行动态管理，定期督导检查，确保不出现死灰复燃现象;调整“四个结构”，完成“四减四增”工作任务，做到由治标向治本的根本性转变。整治环境突出问题，监管好重点行业大气污染、污水直排、黑臭水体、面源污染、扬尘治理和水源地保护等工作，落实秋冬季综合治理、工业企业绿色管控、重污染天气管控等措施，确保空气质量持续好转。从严督导非煤矿山、商砼企业等落实错峰生产和减排措施。常态化抓好禁烧，加大封山禁采力度，严厉打击偷采盗采林木河沙行为，全面推进绿色环保xx建设。树牢责任意识，严守安全底线。严格落实企业主体责任、行业监管责任，开展“大学习、大培训”活动，提高企业全员素质;始终保持“打非治违”的高压态势，坚决取缔非法经营活动;扎实开展各项安全生产专项集中整治活动，针对“五小场所”、废品收购站、重点经营场所等，全面排查隐患、彻底消除风险;推行灾害民生综合保险，提升灾害救助质量和水平，增强群众家庭防灾减灾保障能力;建立健全应急救援体系，整合应急队伍、应急物质，形成一支专业化应急力量。加强社会治理，维护社会稳定。创新信访工作新模式，加大隐患排查力度，注重初信初访，发现问题，及时靠上处理办结;持续开展扫黑除恶专项斗争，着力打造“雪亮工程”、“天网工程”升级版，增密加亮固定摄像头，强化视频监控一键报警功能，将治安防治延伸到群众身边;扎实推进法治建设，打造普法广场、司法行政工作室、xx个村普法一条街等法治阵地，构建法治文化品牌，推动法治成果惠民生、促和谐、助发展。</w:t>
      </w:r>
    </w:p>
    <w:p>
      <w:pPr>
        <w:ind w:left="0" w:right="0" w:firstLine="560"/>
        <w:spacing w:before="450" w:after="450" w:line="312" w:lineRule="auto"/>
      </w:pPr>
      <w:r>
        <w:rPr>
          <w:rFonts w:ascii="宋体" w:hAnsi="宋体" w:eastAsia="宋体" w:cs="宋体"/>
          <w:color w:val="000"/>
          <w:sz w:val="28"/>
          <w:szCs w:val="28"/>
        </w:rPr>
        <w:t xml:space="preserve">七、强化党建统领，锻造优良作风，凝聚高质量发展的新合力</w:t>
      </w:r>
    </w:p>
    <w:p>
      <w:pPr>
        <w:ind w:left="0" w:right="0" w:firstLine="560"/>
        <w:spacing w:before="450" w:after="450" w:line="312" w:lineRule="auto"/>
      </w:pPr>
      <w:r>
        <w:rPr>
          <w:rFonts w:ascii="宋体" w:hAnsi="宋体" w:eastAsia="宋体" w:cs="宋体"/>
          <w:color w:val="000"/>
          <w:sz w:val="28"/>
          <w:szCs w:val="28"/>
        </w:rPr>
        <w:t xml:space="preserve">全面加强党的领导，推动党建与发展同频共振、深度融合，强党建正党风，抓队伍聚合力，以管党治党的实际成效保障和引领xx高质量发展。强化基层组织建设，把抓班子、育队伍作为总抓手，通过建强组织、提高党支部书记素质能力、培养后备干部等措施，扎牢基层基础，推进“双基”工作三年行动计划和“强基固本”八大工程落到实处。年内配齐x个以上的支部书记挂职村班子，调整优化x个以上不胜任的村支部书记。充分发挥组织振兴在乡村振兴中的动力引擎作用，大力培塑乡村振兴领路人，围绕乡村振兴示范区、重点项目建设，培塑一批优秀党支部书记，确保年内市级百强村达到x个以上，实现集体经济收入超过20万元的村x个，超过10万元以上的x个。强化干部队伍建设，通过赴高校学习、红色教育、廉政教育、军事拓展训练等方式，进一步提高镇村干部队伍的素质和应对压力、挑战的能力，锤炼“忠诚团结、务实创新、纪律严明”的政治品格，打造一支战斗而快乐的团队、坚强而幸福的团队;进一步健全指挥部工作机制，完善挂图作战体系，聚力攻坚镇重点项目工程，实行项目化、责任化、清单化管理，一个项目、一套班子、一包到底、直至投产达效;进一步完善健全重点工作指挥部、镇直机关部门、管区和村“四职”干部绩效考核体系，树立支持干事创业、争先进位鲜明导向，确保“说了算、定了干、按期完”。积极对上争取、打响品牌，力争更多的省市现场会议在xx召开，更多的单位成为省市先进，更多的xx经验得到推广，更多的xx品牌不断推出，努力在济宁市寻标对标争先进位，在xx市综合考核、单项工作中当先进、争一流。强化纪律作风建设，持之以恒抓好中央八项规定及实施细则精神和省市委实施办法落实，深挖细查“四风”隐形变异问题，贯通运用监督执纪“四种形态”，在加强日常监督上积极作为，抓早抓小、防微杜渐。继续实施“啄木鸟”工程，针对少数软弱涣散村，组成专门班子，进行“三资”清查核查，溯本求真，为村级发展扫清障碍，年内完成二沟村、岗上村、官厅村、董家岭村、灰城子村5个重点村的交接。强化村级审计监督，年内完成x个重点村级财务审计。加强派驻镇监察室建设，坚决整治群众身边腐败和作风问题，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2025-07-29T05:43:33+08:00</dcterms:created>
  <dcterms:modified xsi:type="dcterms:W3CDTF">2025-07-29T05:43:33+08:00</dcterms:modified>
</cp:coreProperties>
</file>

<file path=docProps/custom.xml><?xml version="1.0" encoding="utf-8"?>
<Properties xmlns="http://schemas.openxmlformats.org/officeDocument/2006/custom-properties" xmlns:vt="http://schemas.openxmlformats.org/officeDocument/2006/docPropsVTypes"/>
</file>