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中医医院意识形态工作责任制落实情况报告</w:t>
      </w:r>
      <w:bookmarkEnd w:id="1"/>
    </w:p>
    <w:p>
      <w:pPr>
        <w:jc w:val="center"/>
        <w:spacing w:before="0" w:after="450"/>
      </w:pPr>
      <w:r>
        <w:rPr>
          <w:rFonts w:ascii="Arial" w:hAnsi="Arial" w:eastAsia="Arial" w:cs="Arial"/>
          <w:color w:val="999999"/>
          <w:sz w:val="20"/>
          <w:szCs w:val="20"/>
        </w:rPr>
        <w:t xml:space="preserve">来源：网络  作者：雨雪飘飘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中医医院意识形态工作责任制落实情况报告为全面贯彻党的十九大精神，深入学习习近平总书记系列重要讲话，中医院党委按照市委文件要求，认真部署研究，加强督导落实，强化政治意识、责任意识、阵地意识和底线意识，使医院意识形态工作取得了阶段性成绩，下面将...</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为全面贯彻党的十九大精神，深入学习习近平总书记系列重要讲话，中医院党委按照市委文件要求，认真部署研究，加强督导落实，强化政治意识、责任意识、阵地意识和底线意识，使医院意识形态工作取得了阶段性成绩，下面将情况汇报如下：</w:t>
      </w:r>
    </w:p>
    <w:p>
      <w:pPr>
        <w:ind w:left="0" w:right="0" w:firstLine="560"/>
        <w:spacing w:before="450" w:after="450" w:line="312" w:lineRule="auto"/>
      </w:pPr>
      <w:r>
        <w:rPr>
          <w:rFonts w:ascii="宋体" w:hAnsi="宋体" w:eastAsia="宋体" w:cs="宋体"/>
          <w:color w:val="000"/>
          <w:sz w:val="28"/>
          <w:szCs w:val="28"/>
        </w:rPr>
        <w:t xml:space="preserve">一、落实党管意识形态原则，掌握意识形态工作的领导权主动权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医院党委认真贯彻落实党中央和市委关于意识形态工作的决策部署及指示精神，根据《寿光市党委（党组）意识形态工作责任制实施方案》，把意识形态学习教育纳入年度工作计划和中心组学习的重要内容之一，结合“两学一做”学习教育，牢固树立“四个意识”、坚定“四个自信”、做到“四个服从”，牢牢把握正确的政治方向，加强干部队伍作风建设，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2、医院坚决落实党管意识形态原则，将意识形态建设作为党的建设和干部队伍建设的重要内容，坚持院党委对全院意识形态工作的主体责任，建立了齐抓共管、单位全员共同参与的工作机制。把意识形态工作与临床教学科研工作、人才队伍建设、管理服务工作等紧密结合，做到同部署、同落实、同检查、同考核。要按照分级负责和谁主管谁负责、谁主办谁负责、谁审查谁负责的原则，形成横向到边、纵向到底的责任链条，把责任压力传导下去，形成一级抓一级、层层抓落实的工作格局，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二、采取措施，多渠道、多形式做好意识形态教育活动</w:t>
      </w:r>
    </w:p>
    <w:p>
      <w:pPr>
        <w:ind w:left="0" w:right="0" w:firstLine="560"/>
        <w:spacing w:before="450" w:after="450" w:line="312" w:lineRule="auto"/>
      </w:pPr>
      <w:r>
        <w:rPr>
          <w:rFonts w:ascii="宋体" w:hAnsi="宋体" w:eastAsia="宋体" w:cs="宋体"/>
          <w:color w:val="000"/>
          <w:sz w:val="28"/>
          <w:szCs w:val="28"/>
        </w:rPr>
        <w:t xml:space="preserve">1、医院定期召开研究意识形态工作专题会，分析研判意识形态领域情况。今年医院面临着二甲复审，院党委多次召开专题会议，解读相关政策，统一思想认识、明确工作方向，为顺利开展各项工作做出积极的工作部署。并通过召开专题会议审议重要决策，保证二甲复审顺利进行。</w:t>
      </w:r>
    </w:p>
    <w:p>
      <w:pPr>
        <w:ind w:left="0" w:right="0" w:firstLine="560"/>
        <w:spacing w:before="450" w:after="450" w:line="312" w:lineRule="auto"/>
      </w:pPr>
      <w:r>
        <w:rPr>
          <w:rFonts w:ascii="宋体" w:hAnsi="宋体" w:eastAsia="宋体" w:cs="宋体"/>
          <w:color w:val="000"/>
          <w:sz w:val="28"/>
          <w:szCs w:val="28"/>
        </w:rPr>
        <w:t xml:space="preserve">2、切实维护网络意识形态安全，牢牢掌控网络意识形态主导权。我院制定并实施了《寿光市中医医院舆情监测与应对管理办法》有效开展网上舆论引导。</w:t>
      </w:r>
    </w:p>
    <w:p>
      <w:pPr>
        <w:ind w:left="0" w:right="0" w:firstLine="560"/>
        <w:spacing w:before="450" w:after="450" w:line="312" w:lineRule="auto"/>
      </w:pPr>
      <w:r>
        <w:rPr>
          <w:rFonts w:ascii="宋体" w:hAnsi="宋体" w:eastAsia="宋体" w:cs="宋体"/>
          <w:color w:val="000"/>
          <w:sz w:val="28"/>
          <w:szCs w:val="28"/>
        </w:rPr>
        <w:t xml:space="preserve">3、建立意识形态工作责任制的检查考核制度和一会一报制，党建办将落实意识形态工作决策部署情况纳入执行党的纪律监督检查范围，并把意识形态工作情况纳入干部考核，作为评价使用和奖惩的重要依据。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三、认真学习贯彻十九大会议精神以及习近平总书记系列重要讲话</w:t>
      </w:r>
    </w:p>
    <w:p>
      <w:pPr>
        <w:ind w:left="0" w:right="0" w:firstLine="560"/>
        <w:spacing w:before="450" w:after="450" w:line="312" w:lineRule="auto"/>
      </w:pPr>
      <w:r>
        <w:rPr>
          <w:rFonts w:ascii="宋体" w:hAnsi="宋体" w:eastAsia="宋体" w:cs="宋体"/>
          <w:color w:val="000"/>
          <w:sz w:val="28"/>
          <w:szCs w:val="28"/>
        </w:rPr>
        <w:t xml:space="preserve">1、领导干部带头学，充分发挥党委中心组学习的示范带动作用，把学习贯彻习近平总书记系列重要讲话精神引向深入。2025年10月18日上午，中国共产党第十九次全国代表大会召开之际，我院组织领导班子、各职能科室主任和部分党员代表等集中收看十九大开幕式直播，认真听取习近平总书记报告，深入学习领会十九大精神，医院组织了重点专科党员专家开展了“贯彻落实十九大精神”义诊活动，为宣传贯彻十九大营造了良好的氛围。</w:t>
      </w:r>
    </w:p>
    <w:p>
      <w:pPr>
        <w:ind w:left="0" w:right="0" w:firstLine="560"/>
        <w:spacing w:before="450" w:after="450" w:line="312" w:lineRule="auto"/>
      </w:pPr>
      <w:r>
        <w:rPr>
          <w:rFonts w:ascii="宋体" w:hAnsi="宋体" w:eastAsia="宋体" w:cs="宋体"/>
          <w:color w:val="000"/>
          <w:sz w:val="28"/>
          <w:szCs w:val="28"/>
        </w:rPr>
        <w:t xml:space="preserve">2、加大对党员干部意识形态领域的教育力度。推动学习教育从关键少数向广大党员拓展、从集中性教育向经常性教育延伸。各党支部先后开展支部党员大会，集中学习十九大习近平总书记讲话报告、新党章学习活动，教育广大党员沿着党的方针政策前行，做好本职工作，从人民群众满意的事情做起，为中医药卫生事业的发展添砖加瓦。2025年11月6日，组织集中学习贯彻党的十九大精神专题报告会，在全院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虽然我院在意识形态工作中取得一些成效，但还存在一些问题和不足，今后我们将紧密团结在以习近平同志为核心的党中央周围，把十九大精神落到实处，开创新时代中医药事业新局面！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2025-08-12T15:04:02+08:00</dcterms:created>
  <dcterms:modified xsi:type="dcterms:W3CDTF">2025-08-12T15:04:02+08:00</dcterms:modified>
</cp:coreProperties>
</file>

<file path=docProps/custom.xml><?xml version="1.0" encoding="utf-8"?>
<Properties xmlns="http://schemas.openxmlformats.org/officeDocument/2006/custom-properties" xmlns:vt="http://schemas.openxmlformats.org/officeDocument/2006/docPropsVTypes"/>
</file>