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第四期党组中心组学习发言材料</w:t>
      </w:r>
      <w:bookmarkEnd w:id="1"/>
    </w:p>
    <w:p>
      <w:pPr>
        <w:jc w:val="center"/>
        <w:spacing w:before="0" w:after="450"/>
      </w:pPr>
      <w:r>
        <w:rPr>
          <w:rFonts w:ascii="Arial" w:hAnsi="Arial" w:eastAsia="Arial" w:cs="Arial"/>
          <w:color w:val="999999"/>
          <w:sz w:val="20"/>
          <w:szCs w:val="20"/>
        </w:rPr>
        <w:t xml:space="preserve">来源：网络  作者：空谷幽兰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四期党组中心组学习发言材料党的十八大以来，以习近平同志为核心的党中央准确分析国家安全形势变化的新特点、新趋势，站在战略全局高度，把握国家安全问题，把国家安全放在“四个全面”的战略布局中总体运筹，用于创新，在我党历史上第一次明确提出国家安全...</w:t>
      </w:r>
    </w:p>
    <w:p>
      <w:pPr>
        <w:ind w:left="0" w:right="0" w:firstLine="560"/>
        <w:spacing w:before="450" w:after="450" w:line="312" w:lineRule="auto"/>
      </w:pPr>
      <w:r>
        <w:rPr>
          <w:rFonts w:ascii="宋体" w:hAnsi="宋体" w:eastAsia="宋体" w:cs="宋体"/>
          <w:color w:val="000"/>
          <w:sz w:val="28"/>
          <w:szCs w:val="28"/>
        </w:rPr>
        <w:t xml:space="preserve">第四期党组中心组学习发言材料</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分析国家安全形势变化的新特点、新趋势，站在战略全局高度，把握国家安全问题，把国家安全放在“四个全面”的战略布局中总体运筹，用于创新，在我党历史上第一次明确提出国家安全观的重大战略思想，并主持制定了我国第一份《国家安全战略纲要》，统筹国内国际两个大局考虑国家安全问题，有针对性地深刻阐明了国家安全的重大理论和现实问题，把国家安全基本规律的认识提升到一个新水平。</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而国家安全是国泰民安的基本保障，维护国家安全就是维护全国各族人民的根本利益。至新中国成立以来，经过几十年的艰苦奋斗，我国从最开始的贫穷落后到现在的国强民富，一步一个脚印，中国特色社会主义进入新时代，迎来了从站起来、富起来到强起来的伟大飞跃，迎来了实现中华民族伟大复兴的光明前景。“平不肆险，安不忘危”。历史启示我们，盛世并不意味着永享太平，必须始终增强忧患意识，不断提高国家安全意识。当前国际形势风云变幻，国内经济社会发生深刻变化，各种可以预见和难以预见的安全风险挑战前所未有。任何一个领域出现安全隐患，都有可能损害群众切身权益，进而影响到国家利益。因此，需要我们全国人民牢牢树立国家安全意识，维护国家安全。</w:t>
      </w:r>
    </w:p>
    <w:p>
      <w:pPr>
        <w:ind w:left="0" w:right="0" w:firstLine="560"/>
        <w:spacing w:before="450" w:after="450" w:line="312" w:lineRule="auto"/>
      </w:pPr>
      <w:r>
        <w:rPr>
          <w:rFonts w:ascii="宋体" w:hAnsi="宋体" w:eastAsia="宋体" w:cs="宋体"/>
          <w:color w:val="000"/>
          <w:sz w:val="28"/>
          <w:szCs w:val="28"/>
        </w:rPr>
        <w:t xml:space="preserve">第一要深入学习。贯彻总体国家安全观，是全党、全国面临的一项重大政治任务。中国特色国家安全道路的最大特色就在于始终坚持党对国家安全工作的绝对领导，不断提升党对国家安全工作的领导能力。习近平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作为发改部门党员干部，应从思想上高度重视国家总体安全观的学习贯彻，要结合自身工作职责，加强各自相关领域国家安全观方面学习，筑牢安全防线，增强防范意识，做到政治自觉、思想自觉、行动自觉。</w:t>
      </w:r>
    </w:p>
    <w:p>
      <w:pPr>
        <w:ind w:left="0" w:right="0" w:firstLine="560"/>
        <w:spacing w:before="450" w:after="450" w:line="312" w:lineRule="auto"/>
      </w:pPr>
      <w:r>
        <w:rPr>
          <w:rFonts w:ascii="宋体" w:hAnsi="宋体" w:eastAsia="宋体" w:cs="宋体"/>
          <w:color w:val="000"/>
          <w:sz w:val="28"/>
          <w:szCs w:val="28"/>
        </w:rPr>
        <w:t xml:space="preserve">第二要全面贯彻。党员干部是人民的“先驱者”与“领导者”，认真贯彻落实国家安全观是每个党员的责任与义务，坚持党员原则，不要“喊空号”不做实事。自然资源和规划部门每一个党员身后都有无数群众眼睛在盯着你的所作所为，做好本职工作，服务于民，当好人民的“领头羊”。要有“敢于争先”的精神和“党员优先”的觉悟，无论遇到国家人民什么困难，党员要优先出面解决，而不是运用手中的权利“打太极”“和稀泥”。应更加增强国家安全观意识，不仅在思想上，更要在行动上贯彻落实。特别是在经济安全领域，要坚持以习近平新时代中国特色社会主义思想为指导，全面贯彻落实党的十九大和十九届二中、三中全会精神，深刻认识和准确把握外部环境的深刻变化和推进供给侧结构性改革中面临的新问题新挑战，坚持底线思维，增强忧患意识，提高防控能力，妥善应对经济领域可能出现的重大风险，加强重大事项保密工作，确保国家安全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2025-08-12T15:06:54+08:00</dcterms:created>
  <dcterms:modified xsi:type="dcterms:W3CDTF">2025-08-12T15:06:54+08:00</dcterms:modified>
</cp:coreProperties>
</file>

<file path=docProps/custom.xml><?xml version="1.0" encoding="utf-8"?>
<Properties xmlns="http://schemas.openxmlformats.org/officeDocument/2006/custom-properties" xmlns:vt="http://schemas.openxmlformats.org/officeDocument/2006/docPropsVTypes"/>
</file>