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某在书记市委中心组学习《纲要》会上的发言材料</w:t>
      </w:r>
      <w:bookmarkEnd w:id="1"/>
    </w:p>
    <w:p>
      <w:pPr>
        <w:jc w:val="center"/>
        <w:spacing w:before="0" w:after="450"/>
      </w:pPr>
      <w:r>
        <w:rPr>
          <w:rFonts w:ascii="Arial" w:hAnsi="Arial" w:eastAsia="Arial" w:cs="Arial"/>
          <w:color w:val="999999"/>
          <w:sz w:val="20"/>
          <w:szCs w:val="20"/>
        </w:rPr>
        <w:t xml:space="preserve">来源：网络  作者：烟雨迷离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某在书记市委中心组学习《纲要》会上的发言材料同志们:近期，中共中央发出关于印发《习近平新时代中国特色社会主义思想学习纲要》的通知，我利用空闲时间对《纲要》进行了研读，可以说，这个《纲要》是我们党员干部一个重要的辅导读物，能够让我们更加深入的...</w:t>
      </w:r>
    </w:p>
    <w:p>
      <w:pPr>
        <w:ind w:left="0" w:right="0" w:firstLine="560"/>
        <w:spacing w:before="450" w:after="450" w:line="312" w:lineRule="auto"/>
      </w:pPr>
      <w:r>
        <w:rPr>
          <w:rFonts w:ascii="宋体" w:hAnsi="宋体" w:eastAsia="宋体" w:cs="宋体"/>
          <w:color w:val="000"/>
          <w:sz w:val="28"/>
          <w:szCs w:val="28"/>
        </w:rPr>
        <w:t xml:space="preserve">某在书记市委中心组学习《纲要》会上的发言材料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中共中央发出关于印发《习近平新时代中国特色社会主义思想学习纲要》的通知，我利用空闲时间对《纲要》进行了研读，可以说，这个《纲要》是我们党员干部一个重要的辅导读物，能够让我们更加深入的学懂弄通习近平新时代中国特色社会主义思想。同时，《纲要》中的重要观点和表述都是源自总书记的讲话，文风朴实、通俗易懂，让我们能够真正感受到原滋原味，很容易入心、入脑，在学习过程中，我聚焦本职本责，采取结合原著的方式，精读了《纲要》第十八章中关于反腐败方面的内容，这也是纪委监委的主责主业。下面，我以“巩固发展反腐败斗争压倒性胜利”为题，与大家共同学习研讨。</w:t>
      </w:r>
    </w:p>
    <w:p>
      <w:pPr>
        <w:ind w:left="0" w:right="0" w:firstLine="560"/>
        <w:spacing w:before="450" w:after="450" w:line="312" w:lineRule="auto"/>
      </w:pPr>
      <w:r>
        <w:rPr>
          <w:rFonts w:ascii="宋体" w:hAnsi="宋体" w:eastAsia="宋体" w:cs="宋体"/>
          <w:color w:val="000"/>
          <w:sz w:val="28"/>
          <w:szCs w:val="28"/>
        </w:rPr>
        <w:t xml:space="preserve">一、深刻理解反腐败斗争的重要性</w:t>
      </w:r>
    </w:p>
    <w:p>
      <w:pPr>
        <w:ind w:left="0" w:right="0" w:firstLine="560"/>
        <w:spacing w:before="450" w:after="450" w:line="312" w:lineRule="auto"/>
      </w:pPr>
      <w:r>
        <w:rPr>
          <w:rFonts w:ascii="宋体" w:hAnsi="宋体" w:eastAsia="宋体" w:cs="宋体"/>
          <w:color w:val="000"/>
          <w:sz w:val="28"/>
          <w:szCs w:val="28"/>
        </w:rPr>
        <w:t xml:space="preserve">什么是执政党最致命的危险?《纲要》</w:t>
      </w:r>
    </w:p>
    <w:p>
      <w:pPr>
        <w:ind w:left="0" w:right="0" w:firstLine="560"/>
        <w:spacing w:before="450" w:after="450" w:line="312" w:lineRule="auto"/>
      </w:pPr>
      <w:r>
        <w:rPr>
          <w:rFonts w:ascii="宋体" w:hAnsi="宋体" w:eastAsia="宋体" w:cs="宋体"/>
          <w:color w:val="000"/>
          <w:sz w:val="28"/>
          <w:szCs w:val="28"/>
        </w:rPr>
        <w:t xml:space="preserve">中一针见血地指出:“腐败是社会毒瘤，是我们党面临的最大威胁，人民群众最痛恨腐败现象。如果任凭腐败问题愈演愈烈，最终必然亡党亡国。”我们都知道，中国历史上因统治集团严重腐败而导致人亡政息的例子比比皆是，当今世界上由于执政党腐化堕落、严重脱离群众导致失去政权的例子也不胜枚举。1945年，毛泽东主席在延安与黄炎培之间发生过著名的“窑洞对”。对黄炎培提出的“其兴也勃焉，其亡也忽焉”的历史周期律，毛泽东主席的回答是“我们已经找到新路，我们能跳出这周期律。这条新路，就是民主。只有让人民来监督政府，政府才不敢松懈，只有人人起来负责，才不会人亡政息。”党的十八大以来，基于“腐败问题越演越烈，最终必然亡党亡国”的执政忧患，总书记多次强调，党的作风关系人心向背，关系党的生死存亡，号召全党在理论和实践上不断开创全面从严治党的新境界。这表明，新时代中国共产党能否跳出历史周期律，关键在党自身，必须全面从严治党，否则共产党人也有陷入历史周期律泥潭的危险。</w:t>
      </w:r>
    </w:p>
    <w:p>
      <w:pPr>
        <w:ind w:left="0" w:right="0" w:firstLine="560"/>
        <w:spacing w:before="450" w:after="450" w:line="312" w:lineRule="auto"/>
      </w:pPr>
      <w:r>
        <w:rPr>
          <w:rFonts w:ascii="宋体" w:hAnsi="宋体" w:eastAsia="宋体" w:cs="宋体"/>
          <w:color w:val="000"/>
          <w:sz w:val="28"/>
          <w:szCs w:val="28"/>
        </w:rPr>
        <w:t xml:space="preserve">从延安时期毛泽东主席找到的“民主新路”，到今天总书记提出的“全面从严治党“，凝聚了几代中国共产党人对跳出历史同期律的不懈探索。当前，我们党已走过了98年的光辉历程，作为执政70年的大党，拥有近9000万名党员，450多万个基层党组织。但我们党仍然面临长期执政考验、改革开放考验、市场经济考验、外部环境考验;我们党仍然面临精神懈怠危险、能力不足危险、脱离群众危险、消板腐败危险;我们党员干部时刻面临着被“围猎”、被腐蚀的风险，如果管党不力、治党不严，人民群众反映强烈的党内突出问题得不到解决，那我们党迟早会失去执政资格，不可避免被历史淘汰。</w:t>
      </w:r>
    </w:p>
    <w:p>
      <w:pPr>
        <w:ind w:left="0" w:right="0" w:firstLine="560"/>
        <w:spacing w:before="450" w:after="450" w:line="312" w:lineRule="auto"/>
      </w:pPr>
      <w:r>
        <w:rPr>
          <w:rFonts w:ascii="宋体" w:hAnsi="宋体" w:eastAsia="宋体" w:cs="宋体"/>
          <w:color w:val="000"/>
          <w:sz w:val="28"/>
          <w:szCs w:val="28"/>
        </w:rPr>
        <w:t xml:space="preserve">二、充分认清反腐败斗争的复杂性</w:t>
      </w:r>
    </w:p>
    <w:p>
      <w:pPr>
        <w:ind w:left="0" w:right="0" w:firstLine="560"/>
        <w:spacing w:before="450" w:after="450" w:line="312" w:lineRule="auto"/>
      </w:pPr>
      <w:r>
        <w:rPr>
          <w:rFonts w:ascii="宋体" w:hAnsi="宋体" w:eastAsia="宋体" w:cs="宋体"/>
          <w:color w:val="000"/>
          <w:sz w:val="28"/>
          <w:szCs w:val="28"/>
        </w:rPr>
        <w:t xml:space="preserve">党的十八大以来，反腐败斗争经历了一个从“处于胶着状态”，到“压倒性态势正在形成”，到“压倒性态势已经形成并巩固发展”，再到“取得压倒性胜利”的过程。今年1月份，总书记在中央纪委三次全会上指出，反腐败斗争已经取得压倒性胜利，但对形势的严峻性和复杂性一点也不能低估。从国家层面看，压倒性胜利只是反腐败斗争这场持久战取得的一个重要阶段性成果，距高彻底胜利还有很长的一段路要走。所谓压倒性胜利，就是改变了局面，而不是彻底解决了问题。从我市层面看，今年1-9月份，我们上报的立案数是***件，同比下降***%;结案***件，下降***%;处分***人，下降***%。虽然立案、审查调查、处分等均有所下降，但我们受理信访举报**件次，同比增长***%,这里虽然有重复访和举报不实的原因，但也客观说明我们的腐败存量不少、增量仍在发生，群众还有诉求。从案件类型看，今年我们查办了**系列案、**侵占动迁款案、**涉黑案等,这些案件均是重点领域、群众身边腐败、权力监管真空和资源富集的典型案例，这也说明腐败问题仍具有隐蔽性、复杂性，腐败卷土重来仍然可能发生。因此，我们必须坚持无禁区、全覆盖、零容忍，坚持重邊制、强高压、长震慑，有力削减存量，有效遏制增量，巩固发展反腐败斗争压倒性胜利，三、持续保持反腐败斗争的压倒性</w:t>
      </w:r>
    </w:p>
    <w:p>
      <w:pPr>
        <w:ind w:left="0" w:right="0" w:firstLine="560"/>
        <w:spacing w:before="450" w:after="450" w:line="312" w:lineRule="auto"/>
      </w:pPr>
      <w:r>
        <w:rPr>
          <w:rFonts w:ascii="宋体" w:hAnsi="宋体" w:eastAsia="宋体" w:cs="宋体"/>
          <w:color w:val="000"/>
          <w:sz w:val="28"/>
          <w:szCs w:val="28"/>
        </w:rPr>
        <w:t xml:space="preserve">一体推进不敢腐、不能腐、不想腐，是巩固发展反腐败斗争压倒性胜利的重要方法。总书记在十九届中央纪委三次全会上强调，不敢腐、不能腐、不想腐是一个有机整体,不是三个阶段的划分，也不是三个环节的割裂，要打通三者内在联系。</w:t>
      </w:r>
    </w:p>
    <w:p>
      <w:pPr>
        <w:ind w:left="0" w:right="0" w:firstLine="560"/>
        <w:spacing w:before="450" w:after="450" w:line="312" w:lineRule="auto"/>
      </w:pPr>
      <w:r>
        <w:rPr>
          <w:rFonts w:ascii="宋体" w:hAnsi="宋体" w:eastAsia="宋体" w:cs="宋体"/>
          <w:color w:val="000"/>
          <w:sz w:val="28"/>
          <w:szCs w:val="28"/>
        </w:rPr>
        <w:t xml:space="preserve">不敢腐，侧重于惩治和威慑，让意欲腐败者在带电的高压线面前不敢越雷池半步。当前，“不敢腐”的震慑效应充分显现，我市查办的***等案件均给广大党员干部子震慑。但从目前看，群众身边的腐败“苍蝇”依然存在，不收手、不收敛、顶风违纪问题尚未得到彻底遏制，因此，我们绝不能有松口气、歌歇脚的想法，必须把那些在党的十九大后仍不知敬畏、胆大妄为者作为重中之重，紧盯重大工程、重点领域、关键岗位，对存在腐败问题的，发现一起坚决查处一起，深挖细查，严惩不贷。同时，要坚决整治群众身边</w:t>
      </w:r>
    </w:p>
    <w:p>
      <w:pPr>
        <w:ind w:left="0" w:right="0" w:firstLine="560"/>
        <w:spacing w:before="450" w:after="450" w:line="312" w:lineRule="auto"/>
      </w:pPr>
      <w:r>
        <w:rPr>
          <w:rFonts w:ascii="宋体" w:hAnsi="宋体" w:eastAsia="宋体" w:cs="宋体"/>
          <w:color w:val="000"/>
          <w:sz w:val="28"/>
          <w:szCs w:val="28"/>
        </w:rPr>
        <w:t xml:space="preserve">腐败和作风问题，坚决打掉“蝇贪”“蚁腐”，维护群众切身利益，让群众感受到正风反腐的更大成效和更多变化。</w:t>
      </w:r>
    </w:p>
    <w:p>
      <w:pPr>
        <w:ind w:left="0" w:right="0" w:firstLine="560"/>
        <w:spacing w:before="450" w:after="450" w:line="312" w:lineRule="auto"/>
      </w:pPr>
      <w:r>
        <w:rPr>
          <w:rFonts w:ascii="宋体" w:hAnsi="宋体" w:eastAsia="宋体" w:cs="宋体"/>
          <w:color w:val="000"/>
          <w:sz w:val="28"/>
          <w:szCs w:val="28"/>
        </w:rPr>
        <w:t xml:space="preserve">不能腐，侧重于制约和监督，让胆敢腐败者在严格监督中无机可乘。制度有漏洞，权力就会任性，我们要扎牢不能腐的制度笼子，坚持管理从严，围绕权力运行的风险点，注重细节，不放小节，管好关键人、管到关键处、管住关键事、管在关键时。去年，市纪委监委开展了公权力行使执纪监督试点，主要是监督制衡各项公权力，倒查</w:t>
      </w:r>
    </w:p>
    <w:p>
      <w:pPr>
        <w:ind w:left="0" w:right="0" w:firstLine="560"/>
        <w:spacing w:before="450" w:after="450" w:line="312" w:lineRule="auto"/>
      </w:pPr>
      <w:r>
        <w:rPr>
          <w:rFonts w:ascii="宋体" w:hAnsi="宋体" w:eastAsia="宋体" w:cs="宋体"/>
          <w:color w:val="000"/>
          <w:sz w:val="28"/>
          <w:szCs w:val="28"/>
        </w:rPr>
        <w:t xml:space="preserve">“公权滥用、公权私用、公权不用”问题出现的“机会空间”，有民政、教育等12家单位参与了试点工作，但由于机构改革，各单位职能有所调整.因此，下步我们将重新梳理调整，适时在全市推开。此外，我们要落实乐际同志在***调研时强调的“努力实现监督全覆盖、常态化、高质量”讲话精神，以**日常监督试点工作为契机，进一步做实做细监督职责，使监督更加聚焦、更加精准、更加有力，确保在日常监督试点工作中形成可复制、易推广的经验做法.不想腐，侧重于教育和引导，着眼于产生问题的深层次原因，让人从思想源头上消除贪腐之念。“不想腐”是反腐败治本的最高境界，想要达到这个境界，除了震慑和约束外，还需要持续的教育。今年以来，我们持续曝光典型案件，开展“用身边事警示身边人”、“廉政大讲堂”、参观南台警示教育基地、拟提拔领导干部党纪党规测试等活动，组织领导干部家属参观了省反腐倡廉展览馆，下步，我们要按照总书记在中央和国家机关党的建设工作会议上强调的“抓好纪律教育、政德教育、家风教育”要求，持续开展党员干部的教育和引导工作，重点要突出用身边人身边事、典型案例等强化党员干部警示教育，使干部知敬畏、存戒惧、守底线，实现查处一案、警示一片的治本作用。</w:t>
      </w:r>
    </w:p>
    <w:p>
      <w:pPr>
        <w:ind w:left="0" w:right="0" w:firstLine="560"/>
        <w:spacing w:before="450" w:after="450" w:line="312" w:lineRule="auto"/>
      </w:pPr>
      <w:r>
        <w:rPr>
          <w:rFonts w:ascii="宋体" w:hAnsi="宋体" w:eastAsia="宋体" w:cs="宋体"/>
          <w:color w:val="000"/>
          <w:sz w:val="28"/>
          <w:szCs w:val="28"/>
        </w:rPr>
        <w:t xml:space="preserve">以上，是学习《纲要》的一些体会，请各位同志批评指正。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