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作者：独坐青楼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到2025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2025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