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XX镇2024年优质水稻产业发展项目实施方案</w:t>
      </w:r>
      <w:bookmarkEnd w:id="1"/>
    </w:p>
    <w:p>
      <w:pPr>
        <w:jc w:val="center"/>
        <w:spacing w:before="0" w:after="450"/>
      </w:pPr>
      <w:r>
        <w:rPr>
          <w:rFonts w:ascii="Arial" w:hAnsi="Arial" w:eastAsia="Arial" w:cs="Arial"/>
          <w:color w:val="999999"/>
          <w:sz w:val="20"/>
          <w:szCs w:val="20"/>
        </w:rPr>
        <w:t xml:space="preserve">来源：网络  作者：雾花翩跹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XX镇2024年优质水稻产业发展项目实施方案为认真贯彻落实国家粮食安全决策部署，提早谋划全镇2024年度稻谷产业发展，积极提高农民种粮积极性，充分挖掘水稻增产潜力，促进我镇优质稻谷产业提质增效、绿色生态发展，根据《XX县2024年优质水稻产...</w:t>
      </w:r>
    </w:p>
    <w:p>
      <w:pPr>
        <w:ind w:left="0" w:right="0" w:firstLine="560"/>
        <w:spacing w:before="450" w:after="450" w:line="312" w:lineRule="auto"/>
      </w:pPr>
      <w:r>
        <w:rPr>
          <w:rFonts w:ascii="宋体" w:hAnsi="宋体" w:eastAsia="宋体" w:cs="宋体"/>
          <w:color w:val="000"/>
          <w:sz w:val="28"/>
          <w:szCs w:val="28"/>
        </w:rPr>
        <w:t xml:space="preserve">XX镇2024年优质水稻产业发展项目实施方案</w:t>
      </w:r>
    </w:p>
    <w:p>
      <w:pPr>
        <w:ind w:left="0" w:right="0" w:firstLine="560"/>
        <w:spacing w:before="450" w:after="450" w:line="312" w:lineRule="auto"/>
      </w:pPr>
      <w:r>
        <w:rPr>
          <w:rFonts w:ascii="宋体" w:hAnsi="宋体" w:eastAsia="宋体" w:cs="宋体"/>
          <w:color w:val="000"/>
          <w:sz w:val="28"/>
          <w:szCs w:val="28"/>
        </w:rPr>
        <w:t xml:space="preserve">为认真贯彻落实国家粮食安全决策部署，提早谋划全镇2024年度稻谷产业发展，积极提高农民种粮积极性，充分挖掘水稻增产潜力，促进我镇优质稻谷产业提质增效、绿色生态发展，根据《XX县2024年优质水稻产业发展项目实施方案》（X农函〔2024〕X号）文件精神，结合我镇水稻产业发展实际，特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创建省级优质粮油-生猪种养循环现代农业产业园为目标，以推进水稻规模化、机械化、集约化生产为宗旨，以扶持壮大规模种粮经营主体为重点，加快建设优质水稻集中育秧示范基地、种植示范基地、加工营销基地、全面推进我镇优质水稻产业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2024年，按照突出重点、带动发展的原则，通过积极培育种粮规模经营主体、种粮大户，以XX村、前丰村为育秧核心示范点，建200-300亩水稻种植示范片2个。通过示范带动，全镇2024年实现优质水稻种植面积达到9000亩以上。(具体任务见附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(一)强化育种保种，保证秧苗品质。</w:t>
      </w:r>
    </w:p>
    <w:p>
      <w:pPr>
        <w:ind w:left="0" w:right="0" w:firstLine="560"/>
        <w:spacing w:before="450" w:after="450" w:line="312" w:lineRule="auto"/>
      </w:pPr>
      <w:r>
        <w:rPr>
          <w:rFonts w:ascii="宋体" w:hAnsi="宋体" w:eastAsia="宋体" w:cs="宋体"/>
          <w:color w:val="000"/>
          <w:sz w:val="28"/>
          <w:szCs w:val="28"/>
        </w:rPr>
        <w:t xml:space="preserve">各村要结合辖区水稻产业发展现状，提前谋划，合理布局，科学选择水稻旱育秧集中核心示范点位，每个点位集中育秧面积不少于3亩。积极指导农户购买“稻香杯”优质水稻品种，确保种子质量;认真组织村社干部、种粮土专家，积极宣传、悉心指导、加强管理，积极使用“旱育保姆”物化产品开展水稻育秧，确保育秧质量。</w:t>
      </w:r>
    </w:p>
    <w:p>
      <w:pPr>
        <w:ind w:left="0" w:right="0" w:firstLine="560"/>
        <w:spacing w:before="450" w:after="450" w:line="312" w:lineRule="auto"/>
      </w:pPr>
      <w:r>
        <w:rPr>
          <w:rFonts w:ascii="宋体" w:hAnsi="宋体" w:eastAsia="宋体" w:cs="宋体"/>
          <w:color w:val="000"/>
          <w:sz w:val="28"/>
          <w:szCs w:val="28"/>
        </w:rPr>
        <w:t xml:space="preserve">(二)强化种粮措施，确保优植优粮。</w:t>
      </w:r>
    </w:p>
    <w:p>
      <w:pPr>
        <w:ind w:left="0" w:right="0" w:firstLine="560"/>
        <w:spacing w:before="450" w:after="450" w:line="312" w:lineRule="auto"/>
      </w:pPr>
      <w:r>
        <w:rPr>
          <w:rFonts w:ascii="宋体" w:hAnsi="宋体" w:eastAsia="宋体" w:cs="宋体"/>
          <w:color w:val="000"/>
          <w:sz w:val="28"/>
          <w:szCs w:val="28"/>
        </w:rPr>
        <w:t xml:space="preserve">各村要积极宣传粮食安全相关政策，积极增加水稻种植面积。一要强化政策落实，提高种粮积极性。把耕地地力保护补贴、农机购置补贴、稻谷种植补贴、种粮大户补贴等惠农政策宣讲到户，提高种粮积极性。二要积极探索种植方式，增加水稻种植面积。积板采取规模流转土地、代耕代种等多种方式发展水稻种植，强化农田撂荒整治，实现复料复种、应种尽种。三要积极改善排灌设施，强化种粮质量。加快改善稻田排灌设施，提高种粮质量。</w:t>
      </w:r>
    </w:p>
    <w:p>
      <w:pPr>
        <w:ind w:left="0" w:right="0" w:firstLine="560"/>
        <w:spacing w:before="450" w:after="450" w:line="312" w:lineRule="auto"/>
      </w:pPr>
      <w:r>
        <w:rPr>
          <w:rFonts w:ascii="宋体" w:hAnsi="宋体" w:eastAsia="宋体" w:cs="宋体"/>
          <w:color w:val="000"/>
          <w:sz w:val="28"/>
          <w:szCs w:val="28"/>
        </w:rPr>
        <w:t xml:space="preserve">(三)强化主体培育，促进示范带动。</w:t>
      </w:r>
    </w:p>
    <w:p>
      <w:pPr>
        <w:ind w:left="0" w:right="0" w:firstLine="560"/>
        <w:spacing w:before="450" w:after="450" w:line="312" w:lineRule="auto"/>
      </w:pPr>
      <w:r>
        <w:rPr>
          <w:rFonts w:ascii="宋体" w:hAnsi="宋体" w:eastAsia="宋体" w:cs="宋体"/>
          <w:color w:val="000"/>
          <w:sz w:val="28"/>
          <w:szCs w:val="28"/>
        </w:rPr>
        <w:t xml:space="preserve">各村要加快培育以水稻种植为主的种粮规模经营主体(种植大户、家庭农场、专业合作社、龙头企业)，鼓励建设优质水稻育秧示范基地、水稻种植示范基地、生产营销基地，积极带动全镇水稻产业发展。</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（一）强化组织领导，建立协调联动机制。</w:t>
      </w:r>
    </w:p>
    <w:p>
      <w:pPr>
        <w:ind w:left="0" w:right="0" w:firstLine="560"/>
        <w:spacing w:before="450" w:after="450" w:line="312" w:lineRule="auto"/>
      </w:pPr>
      <w:r>
        <w:rPr>
          <w:rFonts w:ascii="宋体" w:hAnsi="宋体" w:eastAsia="宋体" w:cs="宋体"/>
          <w:color w:val="000"/>
          <w:sz w:val="28"/>
          <w:szCs w:val="28"/>
        </w:rPr>
        <w:t xml:space="preserve">成立以镇长为组长的领导小组，落实领导包片、驻村干部包村、村社干部包户责任机制。各村要及时成立优质粮油发展工作推进领导小组、成立专班、确定专人，落实人力保障，确保服务到户、技术到田，全力推进我镇优质水稻产业发展。</w:t>
      </w:r>
    </w:p>
    <w:p>
      <w:pPr>
        <w:ind w:left="0" w:right="0" w:firstLine="560"/>
        <w:spacing w:before="450" w:after="450" w:line="312" w:lineRule="auto"/>
      </w:pPr>
      <w:r>
        <w:rPr>
          <w:rFonts w:ascii="宋体" w:hAnsi="宋体" w:eastAsia="宋体" w:cs="宋体"/>
          <w:color w:val="000"/>
          <w:sz w:val="28"/>
          <w:szCs w:val="28"/>
        </w:rPr>
        <w:t xml:space="preserve">(二)明确工作责任，推进项目实施。</w:t>
      </w:r>
    </w:p>
    <w:p>
      <w:pPr>
        <w:ind w:left="0" w:right="0" w:firstLine="560"/>
        <w:spacing w:before="450" w:after="450" w:line="312" w:lineRule="auto"/>
      </w:pPr>
      <w:r>
        <w:rPr>
          <w:rFonts w:ascii="宋体" w:hAnsi="宋体" w:eastAsia="宋体" w:cs="宋体"/>
          <w:color w:val="000"/>
          <w:sz w:val="28"/>
          <w:szCs w:val="28"/>
        </w:rPr>
        <w:t xml:space="preserve">各项目村为项目实施主体，全面负责本辖区内2024年优质水稻产业发展，开展政策宣传、试点示范、技术服务、现场培训、生产督查等具体工作，认真规划具体建设内容，提早谋划、尽快部署、迅速行动，确保2024年优质水稻产业发展项目如期完工，并按照时间节点报送所有相关资料。集中旱育秧示范点的村根据旱育秧所需种子、肥料和其他物资费、集中使用人工费等费用的实际开支，合同、发票、领条等相关佐证资料为依据，经县级主管部门审定合格后兑现资金，每亩最高不超过6000元。</w:t>
      </w:r>
    </w:p>
    <w:p>
      <w:pPr>
        <w:ind w:left="0" w:right="0" w:firstLine="560"/>
        <w:spacing w:before="450" w:after="450" w:line="312" w:lineRule="auto"/>
      </w:pPr>
      <w:r>
        <w:rPr>
          <w:rFonts w:ascii="宋体" w:hAnsi="宋体" w:eastAsia="宋体" w:cs="宋体"/>
          <w:color w:val="000"/>
          <w:sz w:val="28"/>
          <w:szCs w:val="28"/>
        </w:rPr>
        <w:t xml:space="preserve">(三)强化技术指导，促进五良融合。</w:t>
      </w:r>
    </w:p>
    <w:p>
      <w:pPr>
        <w:ind w:left="0" w:right="0" w:firstLine="560"/>
        <w:spacing w:before="450" w:after="450" w:line="312" w:lineRule="auto"/>
      </w:pPr>
      <w:r>
        <w:rPr>
          <w:rFonts w:ascii="宋体" w:hAnsi="宋体" w:eastAsia="宋体" w:cs="宋体"/>
          <w:color w:val="000"/>
          <w:sz w:val="28"/>
          <w:szCs w:val="28"/>
        </w:rPr>
        <w:t xml:space="preserve">以推动现代优质粮油产业为目标，以科技创新、机制创新与制度创新为动力，以“五良”融合为引领，深入实施农机购置补贴政策，大力推广先进适用农机装备，积极培育全程机械化服务能力，在水稻机耕、机插、机收上开展集中试点示范，全面带动全镇优质水稻产业发展，通过集中开展水稻种植培训与农机操作示范，促进农机农艺融合发展。</w:t>
      </w:r>
    </w:p>
    <w:p>
      <w:pPr>
        <w:ind w:left="0" w:right="0" w:firstLine="560"/>
        <w:spacing w:before="450" w:after="450" w:line="312" w:lineRule="auto"/>
      </w:pPr>
      <w:r>
        <w:rPr>
          <w:rFonts w:ascii="宋体" w:hAnsi="宋体" w:eastAsia="宋体" w:cs="宋体"/>
          <w:color w:val="000"/>
          <w:sz w:val="28"/>
          <w:szCs w:val="28"/>
        </w:rPr>
        <w:t xml:space="preserve">(四)抓好检查督导，逗硬项目验收。</w:t>
      </w:r>
    </w:p>
    <w:p>
      <w:pPr>
        <w:ind w:left="0" w:right="0" w:firstLine="560"/>
        <w:spacing w:before="450" w:after="450" w:line="312" w:lineRule="auto"/>
      </w:pPr>
      <w:r>
        <w:rPr>
          <w:rFonts w:ascii="宋体" w:hAnsi="宋体" w:eastAsia="宋体" w:cs="宋体"/>
          <w:color w:val="000"/>
          <w:sz w:val="28"/>
          <w:szCs w:val="28"/>
        </w:rPr>
        <w:t xml:space="preserve">各集中旱育秧示范点要坚持项目公示、规范档案管理、严格项目验收，严格实行专账管理制度，切实抓好项目及资金管理。</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XX镇2024年优质水稻产业发展项目工作</w:t>
      </w:r>
    </w:p>
    <w:p>
      <w:pPr>
        <w:ind w:left="0" w:right="0" w:firstLine="560"/>
        <w:spacing w:before="450" w:after="450" w:line="312" w:lineRule="auto"/>
      </w:pPr>
      <w:r>
        <w:rPr>
          <w:rFonts w:ascii="宋体" w:hAnsi="宋体" w:eastAsia="宋体" w:cs="宋体"/>
          <w:color w:val="000"/>
          <w:sz w:val="28"/>
          <w:szCs w:val="28"/>
        </w:rPr>
        <w:t xml:space="preserve">推进领导小组</w:t>
      </w:r>
    </w:p>
    <w:p>
      <w:pPr>
        <w:ind w:left="0" w:right="0" w:firstLine="560"/>
        <w:spacing w:before="450" w:after="450" w:line="312" w:lineRule="auto"/>
      </w:pPr>
      <w:r>
        <w:rPr>
          <w:rFonts w:ascii="宋体" w:hAnsi="宋体" w:eastAsia="宋体" w:cs="宋体"/>
          <w:color w:val="000"/>
          <w:sz w:val="28"/>
          <w:szCs w:val="28"/>
        </w:rPr>
        <w:t xml:space="preserve">组长：戴天才镇长</w:t>
      </w:r>
    </w:p>
    <w:p>
      <w:pPr>
        <w:ind w:left="0" w:right="0" w:firstLine="560"/>
        <w:spacing w:before="450" w:after="450" w:line="312" w:lineRule="auto"/>
      </w:pPr>
      <w:r>
        <w:rPr>
          <w:rFonts w:ascii="宋体" w:hAnsi="宋体" w:eastAsia="宋体" w:cs="宋体"/>
          <w:color w:val="000"/>
          <w:sz w:val="28"/>
          <w:szCs w:val="28"/>
        </w:rPr>
        <w:t xml:space="preserve">副组长：何欢副镇长、分管领导</w:t>
      </w:r>
    </w:p>
    <w:p>
      <w:pPr>
        <w:ind w:left="0" w:right="0" w:firstLine="560"/>
        <w:spacing w:before="450" w:after="450" w:line="312" w:lineRule="auto"/>
      </w:pPr>
      <w:r>
        <w:rPr>
          <w:rFonts w:ascii="宋体" w:hAnsi="宋体" w:eastAsia="宋体" w:cs="宋体"/>
          <w:color w:val="000"/>
          <w:sz w:val="28"/>
          <w:szCs w:val="28"/>
        </w:rPr>
        <w:t xml:space="preserve">成员：岳秀万农业服务中心主任</w:t>
      </w:r>
    </w:p>
    <w:p>
      <w:pPr>
        <w:ind w:left="0" w:right="0" w:firstLine="560"/>
        <w:spacing w:before="450" w:after="450" w:line="312" w:lineRule="auto"/>
      </w:pPr>
      <w:r>
        <w:rPr>
          <w:rFonts w:ascii="宋体" w:hAnsi="宋体" w:eastAsia="宋体" w:cs="宋体"/>
          <w:color w:val="000"/>
          <w:sz w:val="28"/>
          <w:szCs w:val="28"/>
        </w:rPr>
        <w:t xml:space="preserve">陈强农业服务中心工作人员</w:t>
      </w:r>
    </w:p>
    <w:p>
      <w:pPr>
        <w:ind w:left="0" w:right="0" w:firstLine="560"/>
        <w:spacing w:before="450" w:after="450" w:line="312" w:lineRule="auto"/>
      </w:pPr>
      <w:r>
        <w:rPr>
          <w:rFonts w:ascii="宋体" w:hAnsi="宋体" w:eastAsia="宋体" w:cs="宋体"/>
          <w:color w:val="000"/>
          <w:sz w:val="28"/>
          <w:szCs w:val="28"/>
        </w:rPr>
        <w:t xml:space="preserve">罗涛农业服务中心工作人员</w:t>
      </w:r>
    </w:p>
    <w:p>
      <w:pPr>
        <w:ind w:left="0" w:right="0" w:firstLine="560"/>
        <w:spacing w:before="450" w:after="450" w:line="312" w:lineRule="auto"/>
      </w:pPr>
      <w:r>
        <w:rPr>
          <w:rFonts w:ascii="宋体" w:hAnsi="宋体" w:eastAsia="宋体" w:cs="宋体"/>
          <w:color w:val="000"/>
          <w:sz w:val="28"/>
          <w:szCs w:val="28"/>
        </w:rPr>
        <w:t xml:space="preserve">张举农业服务中心工作人员</w:t>
      </w:r>
    </w:p>
    <w:p>
      <w:pPr>
        <w:ind w:left="0" w:right="0" w:firstLine="560"/>
        <w:spacing w:before="450" w:after="450" w:line="312" w:lineRule="auto"/>
      </w:pPr>
      <w:r>
        <w:rPr>
          <w:rFonts w:ascii="宋体" w:hAnsi="宋体" w:eastAsia="宋体" w:cs="宋体"/>
          <w:color w:val="000"/>
          <w:sz w:val="28"/>
          <w:szCs w:val="28"/>
        </w:rPr>
        <w:t xml:space="preserve">唐春梅财政所工作人员</w:t>
      </w:r>
    </w:p>
    <w:p>
      <w:pPr>
        <w:ind w:left="0" w:right="0" w:firstLine="560"/>
        <w:spacing w:before="450" w:after="450" w:line="312" w:lineRule="auto"/>
      </w:pPr>
      <w:r>
        <w:rPr>
          <w:rFonts w:ascii="宋体" w:hAnsi="宋体" w:eastAsia="宋体" w:cs="宋体"/>
          <w:color w:val="000"/>
          <w:sz w:val="28"/>
          <w:szCs w:val="28"/>
        </w:rPr>
        <w:t xml:space="preserve">黄显明党政办工作人员</w:t>
      </w:r>
    </w:p>
    <w:p>
      <w:pPr>
        <w:ind w:left="0" w:right="0" w:firstLine="560"/>
        <w:spacing w:before="450" w:after="450" w:line="312" w:lineRule="auto"/>
      </w:pPr>
      <w:r>
        <w:rPr>
          <w:rFonts w:ascii="宋体" w:hAnsi="宋体" w:eastAsia="宋体" w:cs="宋体"/>
          <w:color w:val="000"/>
          <w:sz w:val="28"/>
          <w:szCs w:val="28"/>
        </w:rPr>
        <w:t xml:space="preserve">各驻村干部，各村支部书记、纪检小组长。</w:t>
      </w:r>
    </w:p>
    <w:p>
      <w:pPr>
        <w:ind w:left="0" w:right="0" w:firstLine="560"/>
        <w:spacing w:before="450" w:after="450" w:line="312" w:lineRule="auto"/>
      </w:pPr>
      <w:r>
        <w:rPr>
          <w:rFonts w:ascii="宋体" w:hAnsi="宋体" w:eastAsia="宋体" w:cs="宋体"/>
          <w:color w:val="000"/>
          <w:sz w:val="28"/>
          <w:szCs w:val="28"/>
        </w:rPr>
        <w:t xml:space="preserve">领导小组下设办公室于农业服务中心，由岳秀万同志负责办公室日常工作。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2025-07-23T00:41:24+08:00</dcterms:created>
  <dcterms:modified xsi:type="dcterms:W3CDTF">2025-07-23T00:41:24+08:00</dcterms:modified>
</cp:coreProperties>
</file>

<file path=docProps/custom.xml><?xml version="1.0" encoding="utf-8"?>
<Properties xmlns="http://schemas.openxmlformats.org/officeDocument/2006/custom-properties" xmlns:vt="http://schemas.openxmlformats.org/officeDocument/2006/docPropsVTypes"/>
</file>