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XX镇夏季食品安全专项整治行动实施方案</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XX镇夏季食品安全专项整治行动实施方案为进一步加强食品安全监管，坚决守住食品安全底线，切实保障广大人民群众身体健康、生命安全，突出强化当前新型冠状肺炎病毒疫情防控的严峻任务,结合我镇实际,特制定本实施方案。一、行动目标在当前新型冠状肺炎病毒...</w:t>
      </w:r>
    </w:p>
    <w:p>
      <w:pPr>
        <w:ind w:left="0" w:right="0" w:firstLine="560"/>
        <w:spacing w:before="450" w:after="450" w:line="312" w:lineRule="auto"/>
      </w:pPr>
      <w:r>
        <w:rPr>
          <w:rFonts w:ascii="宋体" w:hAnsi="宋体" w:eastAsia="宋体" w:cs="宋体"/>
          <w:color w:val="000"/>
          <w:sz w:val="28"/>
          <w:szCs w:val="28"/>
        </w:rPr>
        <w:t xml:space="preserve">XX镇夏季食品安全专项整治行动实施方案</w:t>
      </w:r>
    </w:p>
    <w:p>
      <w:pPr>
        <w:ind w:left="0" w:right="0" w:firstLine="560"/>
        <w:spacing w:before="450" w:after="450" w:line="312" w:lineRule="auto"/>
      </w:pPr>
      <w:r>
        <w:rPr>
          <w:rFonts w:ascii="宋体" w:hAnsi="宋体" w:eastAsia="宋体" w:cs="宋体"/>
          <w:color w:val="000"/>
          <w:sz w:val="28"/>
          <w:szCs w:val="28"/>
        </w:rPr>
        <w:t xml:space="preserve">为进一步加强食品安全监管，坚决守住食品安全底线，切实保障广大人民群众身体健康、生命安全，突出强化当前新型冠状肺炎病毒疫情防控的严峻任务,结合我镇实际,特制定本实施方案。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在当前新型冠状肺炎病毒疫情防控面临严峻形势的特殊时期，通过开展夏季食品安全专项整治行动，集中治理食品安全突出问题和重点隐患，净化食品生产经营环境，压实生产经营企业食品安全主体责任。坚持一手抓治理，一手抓指导，以“源头严防、过程严管、风险严控”为准则，强化食品安全治理责任意识，以网格化管理为依托，构建食品安全统一监管、综合监管、协同监管工作机制，消除监管盲区，有效防控夏季群体性食源性疾病事件发生。</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2024年6月至9月。</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(一)全面落实食品安全协调工作机制。</w:t>
      </w:r>
    </w:p>
    <w:p>
      <w:pPr>
        <w:ind w:left="0" w:right="0" w:firstLine="560"/>
        <w:spacing w:before="450" w:after="450" w:line="312" w:lineRule="auto"/>
      </w:pPr>
      <w:r>
        <w:rPr>
          <w:rFonts w:ascii="宋体" w:hAnsi="宋体" w:eastAsia="宋体" w:cs="宋体"/>
          <w:color w:val="000"/>
          <w:sz w:val="28"/>
          <w:szCs w:val="28"/>
        </w:rPr>
        <w:t xml:space="preserve">要充分发挥地方党政牵头主导，食安办统筹协调机制，联合商务、农业农村、教育、民政、公安等部门的派出机构进一步加强食品安全监管工作，推动食品安全属地管理、企业主体、行业主管、部门监管、社会监督等责任落实，排查化解食品安全风险，做好食品安全事件应急处置，形成齐抓共管合力。发挥统筹协调作用，推进食品安全专项整治行动扎实开展。对专项整治行动中暴露出的突出问题、重点问题进行督查督办。</w:t>
      </w:r>
    </w:p>
    <w:p>
      <w:pPr>
        <w:ind w:left="0" w:right="0" w:firstLine="560"/>
        <w:spacing w:before="450" w:after="450" w:line="312" w:lineRule="auto"/>
      </w:pPr>
      <w:r>
        <w:rPr>
          <w:rFonts w:ascii="宋体" w:hAnsi="宋体" w:eastAsia="宋体" w:cs="宋体"/>
          <w:color w:val="000"/>
          <w:sz w:val="28"/>
          <w:szCs w:val="28"/>
        </w:rPr>
        <w:t xml:space="preserve">(二)严格生产环节食品安全监管。</w:t>
      </w:r>
    </w:p>
    <w:p>
      <w:pPr>
        <w:ind w:left="0" w:right="0" w:firstLine="560"/>
        <w:spacing w:before="450" w:after="450" w:line="312" w:lineRule="auto"/>
      </w:pPr>
      <w:r>
        <w:rPr>
          <w:rFonts w:ascii="宋体" w:hAnsi="宋体" w:eastAsia="宋体" w:cs="宋体"/>
          <w:color w:val="000"/>
          <w:sz w:val="28"/>
          <w:szCs w:val="28"/>
        </w:rPr>
        <w:t xml:space="preserve">以使用冷冻肉类、水产品等食品原料的食品生产企业为重点，加大监督检查力度。督促企业严格落实进货查验记录等制度，依法查验许可证和产品合格证明;对进口产品要索取出入境检验检疫部门出具的检验检疫证明文件，不得采购未按规定进行检疫或者检疫不合格的肉类及制品。</w:t>
      </w:r>
    </w:p>
    <w:p>
      <w:pPr>
        <w:ind w:left="0" w:right="0" w:firstLine="560"/>
        <w:spacing w:before="450" w:after="450" w:line="312" w:lineRule="auto"/>
      </w:pPr>
      <w:r>
        <w:rPr>
          <w:rFonts w:ascii="宋体" w:hAnsi="宋体" w:eastAsia="宋体" w:cs="宋体"/>
          <w:color w:val="000"/>
          <w:sz w:val="28"/>
          <w:szCs w:val="28"/>
        </w:rPr>
        <w:t xml:space="preserve">市场监管部门要以饮料、糕点、冷冻饮品等风险较大的夏季食品为重点产品，以微生物特别是致病菌污染为重点问题，结合今年年初确定的整治计划，组织开展夏季食品专项整治行动。其中，对桶装饮用水生产企业，要依托现有食品检查员和审查员队伍开展许可专项清理，全面清理带病运行的企业。专项整治中，发现企业擅自改变功能布局等造成不符合生产条件的，要依法监督企业限期整改;存在食品安全风险的要停产整改，监督企业持续符合生产规范要求。</w:t>
      </w:r>
    </w:p>
    <w:p>
      <w:pPr>
        <w:ind w:left="0" w:right="0" w:firstLine="560"/>
        <w:spacing w:before="450" w:after="450" w:line="312" w:lineRule="auto"/>
      </w:pPr>
      <w:r>
        <w:rPr>
          <w:rFonts w:ascii="宋体" w:hAnsi="宋体" w:eastAsia="宋体" w:cs="宋体"/>
          <w:color w:val="000"/>
          <w:sz w:val="28"/>
          <w:szCs w:val="28"/>
        </w:rPr>
        <w:t xml:space="preserve">(三)督促市场开办者落实风险责任。</w:t>
      </w:r>
    </w:p>
    <w:p>
      <w:pPr>
        <w:ind w:left="0" w:right="0" w:firstLine="560"/>
        <w:spacing w:before="450" w:after="450" w:line="312" w:lineRule="auto"/>
      </w:pPr>
      <w:r>
        <w:rPr>
          <w:rFonts w:ascii="宋体" w:hAnsi="宋体" w:eastAsia="宋体" w:cs="宋体"/>
          <w:color w:val="000"/>
          <w:sz w:val="28"/>
          <w:szCs w:val="28"/>
        </w:rPr>
        <w:t xml:space="preserve">重点指导、督促食品集中交易市场开办者落实市场的消毒、通风、清洁等防控措施，对进场车辆进行全面消毒，对下水道等工作区城进行全面消杀，对进入市场的人员进行提醒和防控知识的宣传教育。督促市场内经营户对操作台面等设备和工作区域进行严格消杀;在处理动物和生鲜动物产品时，穿工作服、戴手套和做面部防护，落实卫生健康、市场监管部门提出的各项防控措施。</w:t>
      </w:r>
    </w:p>
    <w:p>
      <w:pPr>
        <w:ind w:left="0" w:right="0" w:firstLine="560"/>
        <w:spacing w:before="450" w:after="450" w:line="312" w:lineRule="auto"/>
      </w:pPr>
      <w:r>
        <w:rPr>
          <w:rFonts w:ascii="宋体" w:hAnsi="宋体" w:eastAsia="宋体" w:cs="宋体"/>
          <w:color w:val="000"/>
          <w:sz w:val="28"/>
          <w:szCs w:val="28"/>
        </w:rPr>
        <w:t xml:space="preserve">市场监管部门要以食用农产品批发市场、农贸市场、校园同边为重点区域，以冷藏冷冻食品(含海鲜产品)、散装熟食为重点品种，深入开展隐患排查，严查销售过期食品、“三无”食品、无合法来源的冷藏冷冻食品的行为;严查销售冷藏冷冻食品未按规定贮存或设备设施运行温度未达到要求的行为;严查销售散装熟食没有防尘防蝇防直接接触的措施、熟制食品的食用时限不符合相关要求的行为等。对检查发现的风险隐患和不规范行为，要责令整改并落实到位;发现违法违规行为的，要依法严肃查处。</w:t>
      </w:r>
    </w:p>
    <w:p>
      <w:pPr>
        <w:ind w:left="0" w:right="0" w:firstLine="560"/>
        <w:spacing w:before="450" w:after="450" w:line="312" w:lineRule="auto"/>
      </w:pPr>
      <w:r>
        <w:rPr>
          <w:rFonts w:ascii="宋体" w:hAnsi="宋体" w:eastAsia="宋体" w:cs="宋体"/>
          <w:color w:val="000"/>
          <w:sz w:val="28"/>
          <w:szCs w:val="28"/>
        </w:rPr>
        <w:t xml:space="preserve">(四)开展餐饮服务环节安全隐患集中整治行动。</w:t>
      </w:r>
    </w:p>
    <w:p>
      <w:pPr>
        <w:ind w:left="0" w:right="0" w:firstLine="560"/>
        <w:spacing w:before="450" w:after="450" w:line="312" w:lineRule="auto"/>
      </w:pPr>
      <w:r>
        <w:rPr>
          <w:rFonts w:ascii="宋体" w:hAnsi="宋体" w:eastAsia="宋体" w:cs="宋体"/>
          <w:color w:val="000"/>
          <w:sz w:val="28"/>
          <w:szCs w:val="28"/>
        </w:rPr>
        <w:t xml:space="preserve">进一步严格日常监管，以学校(幼儿园)食堂及养老机构食堂、机关企事业单位食堂等重点区域，中型以上餐馆、集体用餐配送等重点单位，端午节和中高考期间等重点时段，凉菜、裱花蛋糕、生食海产品、海鲜产品、熟肉制品、自制饮品等重点品种，超范围经营、中心温度不够、加工时间不够等重点问题开展专项治理。按照“翻箱倒柜”的方式，对营业的餐饮服务单位开展全覆盖隐患排查。强化落实疫情防控要求，督促餐饮服务单位严格落实进货查验、索证索票，加强从业人员管理，严格落实“晨检”制度，严把“食材溯源、消毒保洁、人员健康、加工操作、就餐环节、食品留样”等关口，进一步压实餐饮服务单位主体责任。</w:t>
      </w:r>
    </w:p>
    <w:p>
      <w:pPr>
        <w:ind w:left="0" w:right="0" w:firstLine="560"/>
        <w:spacing w:before="450" w:after="450" w:line="312" w:lineRule="auto"/>
      </w:pPr>
      <w:r>
        <w:rPr>
          <w:rFonts w:ascii="宋体" w:hAnsi="宋体" w:eastAsia="宋体" w:cs="宋体"/>
          <w:color w:val="000"/>
          <w:sz w:val="28"/>
          <w:szCs w:val="28"/>
        </w:rPr>
        <w:t xml:space="preserve">要积极发挥“四员”队伍作用，督促其切实俊好自办宴席的备案、指导和管理工作，严防群体性食品安全事件发生。</w:t>
      </w:r>
    </w:p>
    <w:p>
      <w:pPr>
        <w:ind w:left="0" w:right="0" w:firstLine="560"/>
        <w:spacing w:before="450" w:after="450" w:line="312" w:lineRule="auto"/>
      </w:pPr>
      <w:r>
        <w:rPr>
          <w:rFonts w:ascii="宋体" w:hAnsi="宋体" w:eastAsia="宋体" w:cs="宋体"/>
          <w:color w:val="000"/>
          <w:sz w:val="28"/>
          <w:szCs w:val="28"/>
        </w:rPr>
        <w:t xml:space="preserve">(五)开展特殊食品专项清理整治行动。</w:t>
      </w:r>
    </w:p>
    <w:p>
      <w:pPr>
        <w:ind w:left="0" w:right="0" w:firstLine="560"/>
        <w:spacing w:before="450" w:after="450" w:line="312" w:lineRule="auto"/>
      </w:pPr>
      <w:r>
        <w:rPr>
          <w:rFonts w:ascii="宋体" w:hAnsi="宋体" w:eastAsia="宋体" w:cs="宋体"/>
          <w:color w:val="000"/>
          <w:sz w:val="28"/>
          <w:szCs w:val="28"/>
        </w:rPr>
        <w:t xml:space="preserve">督促保健食品生产经营单位履行主体责任，严厉打击保健食品非法生产经营、欺诈和虚假宣传、违法广告等违法违规行为。要强化事中事后监管，落实保健食品生产经营企业年度监督检查频次要求。强化对保健食品标签、说明书的监督检查。严厉查处保健食品标签、说明书内容与注册证书或备案凭证不一致，涉及疾病预防、治疗功能等违法行为。严肃查处固体饮料、压片糖果等普通食品冒充特殊医学用途配方食品、保健食品等虚假宣传的违法违规行为。</w:t>
      </w:r>
    </w:p>
    <w:p>
      <w:pPr>
        <w:ind w:left="0" w:right="0" w:firstLine="560"/>
        <w:spacing w:before="450" w:after="450" w:line="312" w:lineRule="auto"/>
      </w:pPr>
      <w:r>
        <w:rPr>
          <w:rFonts w:ascii="宋体" w:hAnsi="宋体" w:eastAsia="宋体" w:cs="宋体"/>
          <w:color w:val="000"/>
          <w:sz w:val="28"/>
          <w:szCs w:val="28"/>
        </w:rPr>
        <w:t xml:space="preserve">(六)开展食品相关产品质量整治提升行动。</w:t>
      </w:r>
    </w:p>
    <w:p>
      <w:pPr>
        <w:ind w:left="0" w:right="0" w:firstLine="560"/>
        <w:spacing w:before="450" w:after="450" w:line="312" w:lineRule="auto"/>
      </w:pPr>
      <w:r>
        <w:rPr>
          <w:rFonts w:ascii="宋体" w:hAnsi="宋体" w:eastAsia="宋体" w:cs="宋体"/>
          <w:color w:val="000"/>
          <w:sz w:val="28"/>
          <w:szCs w:val="28"/>
        </w:rPr>
        <w:t xml:space="preserve">加强食品相关产品质量安全监管，落实企业质量安全主体责任。组织开展食品相关产品监督抽查。严格监督抽查不合格企业后处理工作。加强对获证的食品相关产品生产企业事中事后监管，按照“双随机、一公开”要求开展现场检查，对发现的问题督促整改到位。</w:t>
      </w:r>
    </w:p>
    <w:p>
      <w:pPr>
        <w:ind w:left="0" w:right="0" w:firstLine="560"/>
        <w:spacing w:before="450" w:after="450" w:line="312" w:lineRule="auto"/>
      </w:pPr>
      <w:r>
        <w:rPr>
          <w:rFonts w:ascii="宋体" w:hAnsi="宋体" w:eastAsia="宋体" w:cs="宋体"/>
          <w:color w:val="000"/>
          <w:sz w:val="28"/>
          <w:szCs w:val="28"/>
        </w:rPr>
        <w:t xml:space="preserve">(七)加大食品安全执法办案力度。</w:t>
      </w:r>
    </w:p>
    <w:p>
      <w:pPr>
        <w:ind w:left="0" w:right="0" w:firstLine="560"/>
        <w:spacing w:before="450" w:after="450" w:line="312" w:lineRule="auto"/>
      </w:pPr>
      <w:r>
        <w:rPr>
          <w:rFonts w:ascii="宋体" w:hAnsi="宋体" w:eastAsia="宋体" w:cs="宋体"/>
          <w:color w:val="000"/>
          <w:sz w:val="28"/>
          <w:szCs w:val="28"/>
        </w:rPr>
        <w:t xml:space="preserve">针对夏季食品安全特点，以农村、城乡结合部、农贸市场、批发市场、食品生产企业、超市、餐馆等为重点，严厉查处无证经营、超范围超限量使用食品添加剂、非法添加非食用物质、销售过期劣质食品等违法行为，始终保持高压严打态势，坚决取缔“黑工厂”“黑窝点”“黑作坊”。对整治中的违法行为，及时立案查处，坚持有案必查，有查必果。涉嫌犯罪的，一律移送公安司法机关，禁止以罚代刑。严格落实“处罚到人”要求，对违法企业及法定代表人、实际控制人、主要负责人等直接负责的主管人员和其他直接责任人员严厉处罚，实行食品行业从业禁止、终身禁业，对再犯者从严从重进行处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要认真落实习近平总书记关于食品安全“四个最严”的要求，自觉提高政治站位，扎实开展食品安全专项整治行动。</w:t>
      </w:r>
    </w:p>
    <w:p>
      <w:pPr>
        <w:ind w:left="0" w:right="0" w:firstLine="560"/>
        <w:spacing w:before="450" w:after="450" w:line="312" w:lineRule="auto"/>
      </w:pPr>
      <w:r>
        <w:rPr>
          <w:rFonts w:ascii="宋体" w:hAnsi="宋体" w:eastAsia="宋体" w:cs="宋体"/>
          <w:color w:val="000"/>
          <w:sz w:val="28"/>
          <w:szCs w:val="28"/>
        </w:rPr>
        <w:t xml:space="preserve">(二)突出排查重点，治理违法行为。</w:t>
      </w:r>
    </w:p>
    <w:p>
      <w:pPr>
        <w:ind w:left="0" w:right="0" w:firstLine="560"/>
        <w:spacing w:before="450" w:after="450" w:line="312" w:lineRule="auto"/>
      </w:pPr>
      <w:r>
        <w:rPr>
          <w:rFonts w:ascii="宋体" w:hAnsi="宋体" w:eastAsia="宋体" w:cs="宋体"/>
          <w:color w:val="000"/>
          <w:sz w:val="28"/>
          <w:szCs w:val="28"/>
        </w:rPr>
        <w:t xml:space="preserve">重点排查治理无证经营、制售假冒伪劣食品、经营“三无”及过期腐败食品、生产经营场所“脏乱差”、非法添加非食用物质等问题。对无证的生产经营单位，要督促其限期办证;对存在问题需要整改的，要限期整改;对逾期不整改或整改不到位的，要责令停产停业;对拒不整改或整改仍不达标的，要联合相关部门，依法予以查处或取缔;对食品安全工作不重视，有令不行，有禁不止，存在重大食品安全隐患或发生重大食品安全事故的，要从严处理，并在媒体曝光;对涉嫌犯罪的，要坚决移交公安司法机关处理。</w:t>
      </w:r>
    </w:p>
    <w:p>
      <w:pPr>
        <w:ind w:left="0" w:right="0" w:firstLine="560"/>
        <w:spacing w:before="450" w:after="450" w:line="312" w:lineRule="auto"/>
      </w:pPr>
      <w:r>
        <w:rPr>
          <w:rFonts w:ascii="宋体" w:hAnsi="宋体" w:eastAsia="宋体" w:cs="宋体"/>
          <w:color w:val="000"/>
          <w:sz w:val="28"/>
          <w:szCs w:val="28"/>
        </w:rPr>
        <w:t xml:space="preserve">(三)加强监督检查，确保取得实效。</w:t>
      </w:r>
    </w:p>
    <w:p>
      <w:pPr>
        <w:ind w:left="0" w:right="0" w:firstLine="560"/>
        <w:spacing w:before="450" w:after="450" w:line="312" w:lineRule="auto"/>
      </w:pPr>
      <w:r>
        <w:rPr>
          <w:rFonts w:ascii="宋体" w:hAnsi="宋体" w:eastAsia="宋体" w:cs="宋体"/>
          <w:color w:val="000"/>
          <w:sz w:val="28"/>
          <w:szCs w:val="28"/>
        </w:rPr>
        <w:t xml:space="preserve">镇政府和有关部门按照专项整治行动序时进度要求，定期进行调度，通报工作进展，统筹推进辖区专项整治行动深入开展。要按照“四不两直”方式开展明查暗访，形成一级抓一级、层层抓落实、行动见实效的工作局面。对因责任不落实、监管不作为、问题不解决，导致食品安全事故发生的单位和个人，要依法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2025-07-18T12:46:45+08:00</dcterms:created>
  <dcterms:modified xsi:type="dcterms:W3CDTF">2025-07-18T12:46:45+08:00</dcterms:modified>
</cp:coreProperties>
</file>

<file path=docProps/custom.xml><?xml version="1.0" encoding="utf-8"?>
<Properties xmlns="http://schemas.openxmlformats.org/officeDocument/2006/custom-properties" xmlns:vt="http://schemas.openxmlformats.org/officeDocument/2006/docPropsVTypes"/>
</file>