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2024年深化“三个以案”警示教育四联四增专题生活会班子成员个人对照检视材料</w:t>
      </w:r>
      <w:bookmarkEnd w:id="1"/>
    </w:p>
    <w:p>
      <w:pPr>
        <w:jc w:val="center"/>
        <w:spacing w:before="0" w:after="450"/>
      </w:pPr>
      <w:r>
        <w:rPr>
          <w:rFonts w:ascii="Arial" w:hAnsi="Arial" w:eastAsia="Arial" w:cs="Arial"/>
          <w:color w:val="999999"/>
          <w:sz w:val="20"/>
          <w:szCs w:val="20"/>
        </w:rPr>
        <w:t xml:space="preserve">来源：网络  作者：沉香触手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2024年深化“三个以案”警示教育专题生活会对照检视材料这次专题生活会，既是“三个以案”警示教育的重要环节，也是我们深刻汲取案件教训，站在政治高度净化思想、改进作风的现实需要。下面，我对照**要求，从思想、工作、管理和作风四个方面作个检视剖...</w:t>
      </w:r>
    </w:p>
    <w:p>
      <w:pPr>
        <w:ind w:left="0" w:right="0" w:firstLine="560"/>
        <w:spacing w:before="450" w:after="450" w:line="312" w:lineRule="auto"/>
      </w:pPr>
      <w:r>
        <w:rPr>
          <w:rFonts w:ascii="宋体" w:hAnsi="宋体" w:eastAsia="宋体" w:cs="宋体"/>
          <w:color w:val="000"/>
          <w:sz w:val="28"/>
          <w:szCs w:val="28"/>
        </w:rPr>
        <w:t xml:space="preserve">2024年深化“三个以案”警示教育专题生活会对照检视材料</w:t>
      </w:r>
    </w:p>
    <w:p>
      <w:pPr>
        <w:ind w:left="0" w:right="0" w:firstLine="560"/>
        <w:spacing w:before="450" w:after="450" w:line="312" w:lineRule="auto"/>
      </w:pPr>
      <w:r>
        <w:rPr>
          <w:rFonts w:ascii="宋体" w:hAnsi="宋体" w:eastAsia="宋体" w:cs="宋体"/>
          <w:color w:val="000"/>
          <w:sz w:val="28"/>
          <w:szCs w:val="28"/>
        </w:rPr>
        <w:t xml:space="preserve">这次专题生活会，既是“三个以案”警示教育的重要环节，也是我们深刻汲取案件教训，站在政治高度净化思想、改进作风的现实需要。下面，我对照**要求，从思想、工作、管理和作风四个方面作个检视剖析。主要汇报四个方面内容：</w:t>
      </w:r>
    </w:p>
    <w:p>
      <w:pPr>
        <w:ind w:left="0" w:right="0" w:firstLine="560"/>
        <w:spacing w:before="450" w:after="450" w:line="312" w:lineRule="auto"/>
      </w:pPr>
      <w:r>
        <w:rPr>
          <w:rFonts w:ascii="宋体" w:hAnsi="宋体" w:eastAsia="宋体" w:cs="宋体"/>
          <w:color w:val="000"/>
          <w:sz w:val="28"/>
          <w:szCs w:val="28"/>
        </w:rPr>
        <w:t xml:space="preserve">一、剖析违纪违法案件，在吸取教训中保持警醒</w:t>
      </w:r>
    </w:p>
    <w:p>
      <w:pPr>
        <w:ind w:left="0" w:right="0" w:firstLine="560"/>
        <w:spacing w:before="450" w:after="450" w:line="312" w:lineRule="auto"/>
      </w:pPr>
      <w:r>
        <w:rPr>
          <w:rFonts w:ascii="宋体" w:hAnsi="宋体" w:eastAsia="宋体" w:cs="宋体"/>
          <w:color w:val="000"/>
          <w:sz w:val="28"/>
          <w:szCs w:val="28"/>
        </w:rPr>
        <w:t xml:space="preserve">“三个以案”警示教育开展以来，我认真学习习近平总书记关于全面从严治党的重要讲话论述，重温党章党规党纪，以***违纪违法案件为镜子，结合思想工作实际，进行了深入剖析反思。我感到，需要汲取警醒的主要有四条：一是要永铸坚定正确的理想信念。没有崇高的理想信念，就没有正确的人生追求。***等对党不忠、当“两面人”，信念缺失是根本原因。正确的理想信念，不会与生俱来，也不能一蹴而就，更不能一劳永逸，必须终身加强才能获得拒腐防变的免疫力，才能时刻保持共产党人的蓬勃朝气、昂扬锐气和浩然正气。二是要永树不差毫厘的纪律观念。***等把政治纪律和政治规矩当摆设，缺乏敬畏，用权任性，政商不分，底线失守，忘记了初心、背离了党性。这警示我们，心中无纪律，做事无底线，必须始终强化纪律意识和规矩意识，把守纪律守规矩落实到具体行动中。三是要永守不可逾越的制度红线。***案件的一个鲜明特点就是把个人凌驾组织之上，踏制度红线如平地，擅权妄为，最终身败名裂。这警示我们，制度就是规矩，就是高压线，必须始终把权力置于党性约束、法纪约束和监督制约之下。四是永修表里如一的道德修养。百行德为先，立言复立行。无论官有多大，身居何位，都要以坚强的党性立身立德、立言立行，遵守社会公德、勤修人品官德，培养家庭美德，成为社会道德先行者，成为群众追随好干部，成为家庭和美受益者。</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2025-08-11T05:57:07+08:00</dcterms:created>
  <dcterms:modified xsi:type="dcterms:W3CDTF">2025-08-11T05:57:07+08:00</dcterms:modified>
</cp:coreProperties>
</file>

<file path=docProps/custom.xml><?xml version="1.0" encoding="utf-8"?>
<Properties xmlns="http://schemas.openxmlformats.org/officeDocument/2006/custom-properties" xmlns:vt="http://schemas.openxmlformats.org/officeDocument/2006/docPropsVTypes"/>
</file>