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人社局工作总结</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人社局工作总结人社局工作总结今年以来，在市委市政府、区委区政府的坚强领导和上级业务部门的精心指导下，我局坚持“民生为本，人才优先”的工作主线，以抓创业促就业，不断扩宽社会保障覆盖面，积极构建和谐劳动关系，稳步推进人事制度改革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w:t>
      </w:r>
    </w:p>
    <w:p>
      <w:pPr>
        <w:ind w:left="0" w:right="0" w:firstLine="560"/>
        <w:spacing w:before="450" w:after="450" w:line="312" w:lineRule="auto"/>
      </w:pPr>
      <w:r>
        <w:rPr>
          <w:rFonts w:ascii="宋体" w:hAnsi="宋体" w:eastAsia="宋体" w:cs="宋体"/>
          <w:color w:val="000"/>
          <w:sz w:val="28"/>
          <w:szCs w:val="28"/>
        </w:rPr>
        <w:t xml:space="preserve">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三、优化制度，狠抓扩面，社会保障健全完善。创新方法、狠抓落实，不</w:t>
      </w:r>
    </w:p>
    <w:p>
      <w:pPr>
        <w:ind w:left="0" w:right="0" w:firstLine="560"/>
        <w:spacing w:before="450" w:after="450" w:line="312" w:lineRule="auto"/>
      </w:pPr>
      <w:r>
        <w:rPr>
          <w:rFonts w:ascii="宋体" w:hAnsi="宋体" w:eastAsia="宋体" w:cs="宋体"/>
          <w:color w:val="000"/>
          <w:sz w:val="28"/>
          <w:szCs w:val="28"/>
        </w:rPr>
        <w:t xml:space="preserve">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2024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3、提高城镇居民基本医疗保险待遇。2024年再次提高我县城镇居民医疗保险报销标准。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4、严格政策，稳慎实施我县事业单位聘任工作。坚持“把握政策、尊重现实、分步实施、完善机制”的原则，2024年将对*年以来取得资格的未聘人员实行按岗聘任。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5、重新核定基础性绩效工资标准。根据绩效工资实施方案的要求和事业单位绩效工资总量的变化，2024年重新核定基础性绩效工资标准。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2024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宋体" w:hAnsi="宋体" w:eastAsia="宋体" w:cs="宋体"/>
          <w:color w:val="000"/>
          <w:sz w:val="28"/>
          <w:szCs w:val="28"/>
        </w:rPr>
        <w:t xml:space="preserve">**回族自治县人力资源和社会保障局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今年以来，我县人力资源和社会保障工作紧紧围绕赣南苏区振兴工作大局，牢牢把握历史机遇，坚持“民生为本、人才优先”工作主线，开拓进取，真抓实干，人力资源和社会保障做了一定工作，为经济持续发展和社会事业进步作出了积极的努力。现将我局今年工作总结如下：</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目前，全县人力资源和</w:t>
      </w:r>
    </w:p>
    <w:p>
      <w:pPr>
        <w:ind w:left="0" w:right="0" w:firstLine="560"/>
        <w:spacing w:before="450" w:after="450" w:line="312" w:lineRule="auto"/>
      </w:pPr>
      <w:r>
        <w:rPr>
          <w:rFonts w:ascii="宋体" w:hAnsi="宋体" w:eastAsia="宋体" w:cs="宋体"/>
          <w:color w:val="000"/>
          <w:sz w:val="28"/>
          <w:szCs w:val="28"/>
        </w:rPr>
        <w:t xml:space="preserve">社会保障工作基本完成了市、县年初下达的各项目标任务，同时解决了部分下放知青、小集体企业职工、“三类人员”和大集体职工等8千余人的历史遗留问题，较好地维护了社会稳定。</w:t>
      </w:r>
    </w:p>
    <w:p>
      <w:pPr>
        <w:ind w:left="0" w:right="0" w:firstLine="560"/>
        <w:spacing w:before="450" w:after="450" w:line="312" w:lineRule="auto"/>
      </w:pPr>
      <w:r>
        <w:rPr>
          <w:rFonts w:ascii="宋体" w:hAnsi="宋体" w:eastAsia="宋体" w:cs="宋体"/>
          <w:color w:val="000"/>
          <w:sz w:val="28"/>
          <w:szCs w:val="28"/>
        </w:rPr>
        <w:t xml:space="preserve">(一)就业创业工作成效明显</w:t>
      </w:r>
    </w:p>
    <w:p>
      <w:pPr>
        <w:ind w:left="0" w:right="0" w:firstLine="560"/>
        <w:spacing w:before="450" w:after="450" w:line="312" w:lineRule="auto"/>
      </w:pPr>
      <w:r>
        <w:rPr>
          <w:rFonts w:ascii="宋体" w:hAnsi="宋体" w:eastAsia="宋体" w:cs="宋体"/>
          <w:color w:val="000"/>
          <w:sz w:val="28"/>
          <w:szCs w:val="28"/>
        </w:rPr>
        <w:t xml:space="preserve">截至目前，我县城镇新增就业人数3178人，占任务的122.23%；城镇就业率98.08%；已帮助在政府已购买的353个城镇公益服务和基层社会管理岗位就业的人员享受就业优惠政策；“4050”人员就业人数369人，占任务的141.92%；零就业家庭就业安置率100%；新增转移农村劳动力8340人，其中省内转移6962人；免费培训工业园区员工2382人，对407人开展创业培训，占任务的101.75%；发放小额贷款3889.5万元, 占任务的114.40%，其中，支持个人创业贷款3889.5万元，占总数的比例100%。</w:t>
      </w:r>
    </w:p>
    <w:p>
      <w:pPr>
        <w:ind w:left="0" w:right="0" w:firstLine="560"/>
        <w:spacing w:before="450" w:after="450" w:line="312" w:lineRule="auto"/>
      </w:pPr>
      <w:r>
        <w:rPr>
          <w:rFonts w:ascii="宋体" w:hAnsi="宋体" w:eastAsia="宋体" w:cs="宋体"/>
          <w:color w:val="000"/>
          <w:sz w:val="28"/>
          <w:szCs w:val="28"/>
        </w:rPr>
        <w:t xml:space="preserve">(二)社会保险工作有序开展</w:t>
      </w:r>
    </w:p>
    <w:p>
      <w:pPr>
        <w:ind w:left="0" w:right="0" w:firstLine="560"/>
        <w:spacing w:before="450" w:after="450" w:line="312" w:lineRule="auto"/>
      </w:pPr>
      <w:r>
        <w:rPr>
          <w:rFonts w:ascii="宋体" w:hAnsi="宋体" w:eastAsia="宋体" w:cs="宋体"/>
          <w:color w:val="000"/>
          <w:sz w:val="28"/>
          <w:szCs w:val="28"/>
        </w:rPr>
        <w:t xml:space="preserve">一是积极协调，有效化解基金风险。2024年省属四矿退休职工医保8000余人全部纳入属地管理，占我县参保退休职工的47.00%，我县积极与省市人社部门和江钨集团沟通协调，每季度与财政、四大钨矿管委会召开资金调度会议，争取医保资金的及时到位，维护退休人员和老工伤人员享受保障待遇。另一方面，我县加强医保基金和工伤基金的审核，完善定点医院的日常医疗行为管理制度，开展医疗待遇及工伤待遇稽核，减少不合理支出，较好地保障了退休人员和老伤人员的合法权益，有力化解了基金压力的风险，促进了社会和谐稳定。截至目前，城镇基本医疗保险参保缴费人数达100831人，占任务的113.17%；城镇基本医疗保险基金征缴总额达6671万元，占任务的185.31%；工伤保险参保总人数达11508人，占任务的100.07%，基金征缴290.3万元，占任务的223.31%。</w:t>
      </w:r>
    </w:p>
    <w:p>
      <w:pPr>
        <w:ind w:left="0" w:right="0" w:firstLine="560"/>
        <w:spacing w:before="450" w:after="450" w:line="312" w:lineRule="auto"/>
      </w:pPr>
      <w:r>
        <w:rPr>
          <w:rFonts w:ascii="宋体" w:hAnsi="宋体" w:eastAsia="宋体" w:cs="宋体"/>
          <w:color w:val="000"/>
          <w:sz w:val="28"/>
          <w:szCs w:val="28"/>
        </w:rPr>
        <w:t xml:space="preserve">二是优化服务，有效提升经办水平。我县社保工作通过加大法制宣传、扎实开展小集体企业、失地农民参保等措施以及降低参保门槛、简化办事程序、完善社会化服务、开展预约上门服务、设立咨询热线等途径有力地提升了经办水平和服务能力。社保窗口xxxx、xxxx年连续两年被评为全县先进。我县南安镇劳保所所长谢晓崴同志荣获xxxx全省就业工作先进个人；浮江乡劳保所所长谭怡彦同志荣获xxxx全省新型农村和城镇居民社会养老保险工作先进个人。</w:t>
      </w:r>
    </w:p>
    <w:p>
      <w:pPr>
        <w:ind w:left="0" w:right="0" w:firstLine="560"/>
        <w:spacing w:before="450" w:after="450" w:line="312" w:lineRule="auto"/>
      </w:pPr>
      <w:r>
        <w:rPr>
          <w:rFonts w:ascii="宋体" w:hAnsi="宋体" w:eastAsia="宋体" w:cs="宋体"/>
          <w:color w:val="000"/>
          <w:sz w:val="28"/>
          <w:szCs w:val="28"/>
        </w:rPr>
        <w:t xml:space="preserve">三是征缴扩面，有效拓展社保覆盖面。截至目前，我县城镇职工基本养老保险参保总数32807人，占任务的103.82%；缴费人数22336人，占任务的103.17%；基金征缴总额10368万元，占任务的152.92%，名列全市前茅；城乡居民养老保险扩面110423人，占任务的85.87%，收缴保费1716.14万元，发放城乡居民养老保险金2290.99万元；失地农民参加养老保险总数3090人，占任务的100.98%；失业保险扩面18200人，基金征缴总额294.5万元，占任务的122.71%。</w:t>
      </w:r>
    </w:p>
    <w:p>
      <w:pPr>
        <w:ind w:left="0" w:right="0" w:firstLine="560"/>
        <w:spacing w:before="450" w:after="450" w:line="312" w:lineRule="auto"/>
      </w:pPr>
      <w:r>
        <w:rPr>
          <w:rFonts w:ascii="宋体" w:hAnsi="宋体" w:eastAsia="宋体" w:cs="宋体"/>
          <w:color w:val="000"/>
          <w:sz w:val="28"/>
          <w:szCs w:val="28"/>
        </w:rPr>
        <w:t xml:space="preserve">(三)维权保障工作稳步推进</w:t>
      </w:r>
    </w:p>
    <w:p>
      <w:pPr>
        <w:ind w:left="0" w:right="0" w:firstLine="560"/>
        <w:spacing w:before="450" w:after="450" w:line="312" w:lineRule="auto"/>
      </w:pPr>
      <w:r>
        <w:rPr>
          <w:rFonts w:ascii="宋体" w:hAnsi="宋体" w:eastAsia="宋体" w:cs="宋体"/>
          <w:color w:val="000"/>
          <w:sz w:val="28"/>
          <w:szCs w:val="28"/>
        </w:rPr>
        <w:t xml:space="preserve">通过加强日常执法，加大农民工工资保障金收缴力度，建立了劳动监察、城市规划建设、工业园联合监控机制，并实现建筑行业民工工资保障金全覆盖，基本实现农民工工资不拖欠。截至目前，共接待来访者700余人次，受理劳动投诉争议案件97起，其中群体性上访事件11起，涉及企业58家，个体18家，涉案金额442万多元。狠抓落实民工工资保障金缴存和退还工作，不断完善民工工资保障金制度。共受理工伤调查57件，劳动能力鉴定42起，行政诉讼5件，维持本局决定4件，调解撤诉1件。受理及立案调查审理劳动争议案件10起，为当事人追回工伤待遇、经济补偿金等共计20.67万余元。</w:t>
      </w:r>
    </w:p>
    <w:p>
      <w:pPr>
        <w:ind w:left="0" w:right="0" w:firstLine="560"/>
        <w:spacing w:before="450" w:after="450" w:line="312" w:lineRule="auto"/>
      </w:pPr>
      <w:r>
        <w:rPr>
          <w:rFonts w:ascii="宋体" w:hAnsi="宋体" w:eastAsia="宋体" w:cs="宋体"/>
          <w:color w:val="000"/>
          <w:sz w:val="28"/>
          <w:szCs w:val="28"/>
        </w:rPr>
        <w:t xml:space="preserve">(四)工匠培训工作顺利实施</w:t>
      </w:r>
    </w:p>
    <w:p>
      <w:pPr>
        <w:ind w:left="0" w:right="0" w:firstLine="560"/>
        <w:spacing w:before="450" w:after="450" w:line="312" w:lineRule="auto"/>
      </w:pPr>
      <w:r>
        <w:rPr>
          <w:rFonts w:ascii="宋体" w:hAnsi="宋体" w:eastAsia="宋体" w:cs="宋体"/>
          <w:color w:val="000"/>
          <w:sz w:val="28"/>
          <w:szCs w:val="28"/>
        </w:rPr>
        <w:t xml:space="preserve">通过采取“一培、二训、三考”措施，确保培训数量及时完成并力求培训质量。根据市委、市政府关于《赣州市农村危旧土坯房改造工匠培训工作方案（试行）》（赣市危改办发[xxxx]1号）的文件精神，我局会同城建部门扎实开展工匠培训工作，截至9月15日，共派出10名师资，培训了10期875名工匠，其中木工163名，建筑工（包括砌筑工和钢筋工）712名，占任务的109%，为农村危旧土坯房改造工程质量提供了有力保障。</w:t>
      </w:r>
    </w:p>
    <w:p>
      <w:pPr>
        <w:ind w:left="0" w:right="0" w:firstLine="560"/>
        <w:spacing w:before="450" w:after="450" w:line="312" w:lineRule="auto"/>
      </w:pPr>
      <w:r>
        <w:rPr>
          <w:rFonts w:ascii="宋体" w:hAnsi="宋体" w:eastAsia="宋体" w:cs="宋体"/>
          <w:color w:val="000"/>
          <w:sz w:val="28"/>
          <w:szCs w:val="28"/>
        </w:rPr>
        <w:t xml:space="preserve">(五)苏区振兴工作及时对接</w:t>
      </w:r>
    </w:p>
    <w:p>
      <w:pPr>
        <w:ind w:left="0" w:right="0" w:firstLine="560"/>
        <w:spacing w:before="450" w:after="450" w:line="312" w:lineRule="auto"/>
      </w:pPr>
      <w:r>
        <w:rPr>
          <w:rFonts w:ascii="宋体" w:hAnsi="宋体" w:eastAsia="宋体" w:cs="宋体"/>
          <w:color w:val="000"/>
          <w:sz w:val="28"/>
          <w:szCs w:val="28"/>
        </w:rPr>
        <w:t xml:space="preserve">成立了赣南苏区振兴发展工作领导小组，积极与上级人社部门沟通对接，确保项目对接和编制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2025-08-09T05:11:25+08:00</dcterms:created>
  <dcterms:modified xsi:type="dcterms:W3CDTF">2025-08-09T05:11:25+08:00</dcterms:modified>
</cp:coreProperties>
</file>

<file path=docProps/custom.xml><?xml version="1.0" encoding="utf-8"?>
<Properties xmlns="http://schemas.openxmlformats.org/officeDocument/2006/custom-properties" xmlns:vt="http://schemas.openxmlformats.org/officeDocument/2006/docPropsVTypes"/>
</file>