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江铜集团科协2024年度工作总结</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江铜集团科协2024年度工作总结江铜集团科协在本年度内认真贯彻公司第四次职代会和公司党委工作会的精神，学习十六大文献，在科协的各项工作中落实“三个代表”的思想，围绕公司生产经营这个中心，发挥“三主一家”的作用，以“建家”活动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第一篇：江铜集团科协2024年度工作总结</w:t>
      </w:r>
    </w:p>
    <w:p>
      <w:pPr>
        <w:ind w:left="0" w:right="0" w:firstLine="560"/>
        <w:spacing w:before="450" w:after="450" w:line="312" w:lineRule="auto"/>
      </w:pPr>
      <w:r>
        <w:rPr>
          <w:rFonts w:ascii="宋体" w:hAnsi="宋体" w:eastAsia="宋体" w:cs="宋体"/>
          <w:color w:val="000"/>
          <w:sz w:val="28"/>
          <w:szCs w:val="28"/>
        </w:rPr>
        <w:t xml:space="preserve">江铜集团科协在本年度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ISO9000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2024年度“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立项、节点控制、跟踪检查和验收评估这四个环节上把住了关口。全年共立项401项，完成331项，创经济效益1523.55万元。各成员单位奖励优秀项目69.1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150册。</w:t>
      </w:r>
    </w:p>
    <w:p>
      <w:pPr>
        <w:ind w:left="0" w:right="0" w:firstLine="560"/>
        <w:spacing w:before="450" w:after="450" w:line="312" w:lineRule="auto"/>
      </w:pPr>
      <w:r>
        <w:rPr>
          <w:rFonts w:ascii="宋体" w:hAnsi="宋体" w:eastAsia="宋体" w:cs="宋体"/>
          <w:color w:val="000"/>
          <w:sz w:val="28"/>
          <w:szCs w:val="28"/>
        </w:rPr>
        <w:t xml:space="preserve">五、完成了2024年度优秀论文的评选、表彰、和汇编“优秀论文集”工作2024年度，各单位科协共推荐了44篇论文参加公司评审。公司评委会依据统一评分标准对这44篇论文进行评分，评出一等奖三篇，二等奖六篇，三等奖十篇，对获奖论文的作者进行了表彰和奖励，获奖论文汇编成册，共印发《2024年度优秀论文集》150本，供科技人员交流。另外，公司科协将2024—2024年度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2024年度科技进步活动月活动优胜单位。“科技进步活动月”期间，全公司共组织专题研讨会近50场次，参加人员近2024人次。组织各类讲座和培训43场次。组织科普知识竞赛17场次，参加人员达3000多人次；出科普宣传栏228期，另外还张挂科普宣传画报2857张。组织义务科技咨询、便民服务25场次，受益群众达4000余人次。书写各类宣传标语、布质条幅237条(幅)，报导活动月电视(广播)稿件185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95条，经征求各层面的意见和反复筛选，公司党政初步确定4月10日，（阴极铜在伦敦金属交易所（LME）注册成功），为江西铜业集团公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2024—2024年度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4月，江铜科协和劳人处共同组织，由江铜贵溪冶炼厂新技术公司信息开发室承办了两期”江铜机关2024年计算机应用技术”培训班，每期五天，共有33人接受了培训。学习培训的主要内容包括：（1）OA基础知识（即办公自动化应用）；（2）网络基础知识；（3）计算机基础知识；（4）远程办公；（5）数据库基本知识；（6）ACCESS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3000份，内容主要是科协的活动动态、工作经验交流、科技人员的先进事迹和成果介绍以及科技要闻和科普知识等。按要求及时更新了江铜科协网页信息。全年共向科技处提供稿件71篇，采用了59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江铜集团科协工作总结</w:t>
      </w:r>
    </w:p>
    <w:p>
      <w:pPr>
        <w:ind w:left="0" w:right="0" w:firstLine="560"/>
        <w:spacing w:before="450" w:after="450" w:line="312" w:lineRule="auto"/>
      </w:pPr>
      <w:r>
        <w:rPr>
          <w:rFonts w:ascii="宋体" w:hAnsi="宋体" w:eastAsia="宋体" w:cs="宋体"/>
          <w:color w:val="000"/>
          <w:sz w:val="28"/>
          <w:szCs w:val="28"/>
        </w:rPr>
        <w:t xml:space="preserve">江铜集团科协在本内认真贯彻公司第四次职代会和公司党委工作会的精神，学习十六大文献，在科协的各项工作中落实“三个代表”的思想，围绕公司生产经营这个中心，发挥“三主一家”的作用，以“建家”活动为主线，创造性地开展工作，取得比较好的成效。</w:t>
      </w:r>
    </w:p>
    <w:p>
      <w:pPr>
        <w:ind w:left="0" w:right="0" w:firstLine="560"/>
        <w:spacing w:before="450" w:after="450" w:line="312" w:lineRule="auto"/>
      </w:pPr>
      <w:r>
        <w:rPr>
          <w:rFonts w:ascii="宋体" w:hAnsi="宋体" w:eastAsia="宋体" w:cs="宋体"/>
          <w:color w:val="000"/>
          <w:sz w:val="28"/>
          <w:szCs w:val="28"/>
        </w:rPr>
        <w:t xml:space="preserve">一、制定“江西铜业集团公司科学技术协会业务工作规程”引进的科学思想和方法，建立和推行党建质量管理体系，是一项重要工作。科协全体同志参加了公司组织的学习培训，分工撰写工作规程，经多次修改定稿，同时借此契机，全面疏理了科协多年尚不尽完善的基础工作，顺利通过公司的内审和省认证中心的审核。此项工作的完成，奠定了科协工作制度化、规范化、科学化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创建“科技工作者之家”活动是工作的主线年初，修改了活动的实施办法，对“建家”活动作了精心安排和布置；年中，对各成员单位开展活动的情况作了巡检和通报；年末组织了对活动的考核验收。今年的“建家”活动在各单位党政领导的重视下，开展得有声有色，得到广大科技工作者的认可，有经验和特色。极少数单位的“建家”活动不够理想。经过严格对照“建家”标准考评和综合评价，集团公司的德兴铜矿科协、永平铜矿科协、贵溪冶炼厂科协，武山铜矿科协、职工中专科协五个单位被评为××“科技工作者之家”。</w:t>
      </w:r>
    </w:p>
    <w:p>
      <w:pPr>
        <w:ind w:left="0" w:right="0" w:firstLine="560"/>
        <w:spacing w:before="450" w:after="450" w:line="312" w:lineRule="auto"/>
      </w:pPr>
      <w:r>
        <w:rPr>
          <w:rFonts w:ascii="宋体" w:hAnsi="宋体" w:eastAsia="宋体" w:cs="宋体"/>
          <w:color w:val="000"/>
          <w:sz w:val="28"/>
          <w:szCs w:val="28"/>
        </w:rPr>
        <w:t xml:space="preserve">三、围绕技术创新，加大了“讲、比”活动的力度今年是全国开展“讲、比”活动十五周年，公司科协已连续四届荣获全国“讲、比”竞赛活动先进集体。“讲、比”活动受到最为广泛的重视，尤其是在</w:t>
      </w:r>
    </w:p>
    <w:p>
      <w:pPr>
        <w:ind w:left="0" w:right="0" w:firstLine="560"/>
        <w:spacing w:before="450" w:after="450" w:line="312" w:lineRule="auto"/>
      </w:pPr>
      <w:r>
        <w:rPr>
          <w:rFonts w:ascii="宋体" w:hAnsi="宋体" w:eastAsia="宋体" w:cs="宋体"/>
          <w:color w:val="000"/>
          <w:sz w:val="28"/>
          <w:szCs w:val="28"/>
        </w:rPr>
        <w:t xml:space="preserve">立项、节点控制、跟踪检查和验收评估这四个环节上把住了关口。全年共立项项，完成项，创经济效益万元。各成员单位奖励优秀项目万元。集团公司科协还将对各成员单位推荐的优秀项目进行评审、表彰和奖励。</w:t>
      </w:r>
    </w:p>
    <w:p>
      <w:pPr>
        <w:ind w:left="0" w:right="0" w:firstLine="560"/>
        <w:spacing w:before="450" w:after="450" w:line="312" w:lineRule="auto"/>
      </w:pPr>
      <w:r>
        <w:rPr>
          <w:rFonts w:ascii="宋体" w:hAnsi="宋体" w:eastAsia="宋体" w:cs="宋体"/>
          <w:color w:val="000"/>
          <w:sz w:val="28"/>
          <w:szCs w:val="28"/>
        </w:rPr>
        <w:t xml:space="preserve">四、开展专项学术交流为交流和总结堆浸技术，经过充分的准备，五月份在永平铜矿召开了“湿法冶金——堆浸技术”现场交流会。德兴铜矿、永平铜矿二个堆浸厂就堆浸、萃取、电积的现场工艺控制、尚存在的技术问题，急需协调解决的难点作了广泛的交流；十八名科技人员宣读了专业论文。学术交流很成功，为德兴、永平堆浸上规模，为东乡铜矿启动就地溶浸项目等提供了技术信息。会后，公司科协编辑了堆浸—萃取－电积技术论文集，印发册。</w:t>
      </w:r>
    </w:p>
    <w:p>
      <w:pPr>
        <w:ind w:left="0" w:right="0" w:firstLine="560"/>
        <w:spacing w:before="450" w:after="450" w:line="312" w:lineRule="auto"/>
      </w:pPr>
      <w:r>
        <w:rPr>
          <w:rFonts w:ascii="宋体" w:hAnsi="宋体" w:eastAsia="宋体" w:cs="宋体"/>
          <w:color w:val="000"/>
          <w:sz w:val="28"/>
          <w:szCs w:val="28"/>
        </w:rPr>
        <w:t xml:space="preserve">五、完成了优秀论文的评选、表彰、和汇编“优秀论文集”工作，各单位科协共推荐了篇论文参加公司评</w:t>
      </w:r>
    </w:p>
    <w:p>
      <w:pPr>
        <w:ind w:left="0" w:right="0" w:firstLine="560"/>
        <w:spacing w:before="450" w:after="450" w:line="312" w:lineRule="auto"/>
      </w:pPr>
      <w:r>
        <w:rPr>
          <w:rFonts w:ascii="宋体" w:hAnsi="宋体" w:eastAsia="宋体" w:cs="宋体"/>
          <w:color w:val="000"/>
          <w:sz w:val="28"/>
          <w:szCs w:val="28"/>
        </w:rPr>
        <w:t xml:space="preserve">审。公司评委会依据统一评分标准对这篇论文进行评分，评出一等奖三篇，二等奖六篇，三等奖十篇，对获奖论文的作者进行了表彰和奖励，获奖论文汇编成册，共印发《优秀论文集》本，供科技人员交流。另外，公司科协将—各单位科技人员在省部级以上刊物发表的论文以及交流的论文进行了汇总并在《江铜科协》报上进行了公示。</w:t>
      </w:r>
    </w:p>
    <w:p>
      <w:pPr>
        <w:ind w:left="0" w:right="0" w:firstLine="560"/>
        <w:spacing w:before="450" w:after="450" w:line="312" w:lineRule="auto"/>
      </w:pPr>
      <w:r>
        <w:rPr>
          <w:rFonts w:ascii="宋体" w:hAnsi="宋体" w:eastAsia="宋体" w:cs="宋体"/>
          <w:color w:val="000"/>
          <w:sz w:val="28"/>
          <w:szCs w:val="28"/>
        </w:rPr>
        <w:t xml:space="preserve">六、第十个“科技进步活动月”活动今年的“科技进步活动月”与全国的“科技活动周”结合在一起安排布置。集团公司各单位因地制宜、各有侧重地将各项活动有机地与生产、经营结合在一起，活动开展有新的形式和内容，有成效。科技人员的创新取得显著的经济效益。经过评比，公司授予德兴铜矿、永平铜矿、贵溪冶炼厂、武山铜矿、银山铅锌矿、职工中专为××科技进步活动月活动优胜单位。“科技进步活动月”期间，全公司共组织专题研讨会近场次，参加</w:t>
      </w:r>
    </w:p>
    <w:p>
      <w:pPr>
        <w:ind w:left="0" w:right="0" w:firstLine="560"/>
        <w:spacing w:before="450" w:after="450" w:line="312" w:lineRule="auto"/>
      </w:pPr>
      <w:r>
        <w:rPr>
          <w:rFonts w:ascii="宋体" w:hAnsi="宋体" w:eastAsia="宋体" w:cs="宋体"/>
          <w:color w:val="000"/>
          <w:sz w:val="28"/>
          <w:szCs w:val="28"/>
        </w:rPr>
        <w:t xml:space="preserve">人员近人次。组织各类讲座和培训场次。组织科普知识竞赛场次，参加人员达多人次；出科普宣传栏期，另外还张挂科普宣传画报张。组织义务科技咨询、便民服务场次，受益群众达余人次。书写各类宣传标语、布质条幅条幅，报导活动月电视广播稿件篇。德兴铜矿、贵冶分别在《江西铜业德铜版》和《江西铜业—贵冶版》上开辟了“科技进步活动月传真”和科普专栏。活动结束后，德兴铜矿、永平铜矿、贵冶、武山铜矿和银山铅锌矿都编辑制作了科技进步活动月专题片。</w:t>
      </w:r>
    </w:p>
    <w:p>
      <w:pPr>
        <w:ind w:left="0" w:right="0" w:firstLine="560"/>
        <w:spacing w:before="450" w:after="450" w:line="312" w:lineRule="auto"/>
      </w:pPr>
      <w:r>
        <w:rPr>
          <w:rFonts w:ascii="宋体" w:hAnsi="宋体" w:eastAsia="宋体" w:cs="宋体"/>
          <w:color w:val="000"/>
          <w:sz w:val="28"/>
          <w:szCs w:val="28"/>
        </w:rPr>
        <w:t xml:space="preserve">七、江西铜业集团公司科技节征集活动创办集团公司科技节旨在营建科技兴企、建设世界一流矿业公司的氛围。征集活动得到各级党政领导和广大科技工作者的积极响应。共收集提案条，经征求各层面的意见和反复筛选，公司党政初步确定月日，（阴极铜在伦敦金属交易所（）注册成功），为江西铜业集团公</w:t>
      </w:r>
    </w:p>
    <w:p>
      <w:pPr>
        <w:ind w:left="0" w:right="0" w:firstLine="560"/>
        <w:spacing w:before="450" w:after="450" w:line="312" w:lineRule="auto"/>
      </w:pPr>
      <w:r>
        <w:rPr>
          <w:rFonts w:ascii="宋体" w:hAnsi="宋体" w:eastAsia="宋体" w:cs="宋体"/>
          <w:color w:val="000"/>
          <w:sz w:val="28"/>
          <w:szCs w:val="28"/>
        </w:rPr>
        <w:t xml:space="preserve">司科技节。从明年起，集团公司的科技工作者将拥有自己的节日。</w:t>
      </w:r>
    </w:p>
    <w:p>
      <w:pPr>
        <w:ind w:left="0" w:right="0" w:firstLine="560"/>
        <w:spacing w:before="450" w:after="450" w:line="312" w:lineRule="auto"/>
      </w:pPr>
      <w:r>
        <w:rPr>
          <w:rFonts w:ascii="宋体" w:hAnsi="宋体" w:eastAsia="宋体" w:cs="宋体"/>
          <w:color w:val="000"/>
          <w:sz w:val="28"/>
          <w:szCs w:val="28"/>
        </w:rPr>
        <w:t xml:space="preserve">八、召开集团公司“讲、比”竞赛经验交流和科技工作者座谈会围绕“着眼于江西铜业集团公司的长远发展和对人才的总体需求，更好地引进人才、留住人才、培养人才和用好人才，实施人才战略”这个主题，十月份在杭州召开了专题会议。戚书记为会议拨了专款，何经理到会，以“要以科技创新、管理创新、推进集团发展、提升效益”为主要内容作了重要讲话，各单位科协秘书长介绍了科技人员的状况，部分科技人员交流了“讲、比”经验。与会的三十余名科技工作者对建立多元的激励机制和创造好的学习工作环境、提高工作效率等方面，提出了积极的建议。会议中还对科协工作满意度作了问卷调查。股份公司刘江浩总工程师到会主持并提出了要求。会议以后，多项改进措施，正在集团公司和各成员单位中贯彻落实；—优秀“讲、比”成果的汇编成册工作也正在进行之中。</w:t>
      </w:r>
    </w:p>
    <w:p>
      <w:pPr>
        <w:ind w:left="0" w:right="0" w:firstLine="560"/>
        <w:spacing w:before="450" w:after="450" w:line="312" w:lineRule="auto"/>
      </w:pPr>
      <w:r>
        <w:rPr>
          <w:rFonts w:ascii="宋体" w:hAnsi="宋体" w:eastAsia="宋体" w:cs="宋体"/>
          <w:color w:val="000"/>
          <w:sz w:val="28"/>
          <w:szCs w:val="28"/>
        </w:rPr>
        <w:t xml:space="preserve">九、各专业协会活动的开展医务协会就新颁布的解决医患纠纷的条例，尤其是“医疗责任举证倒置”专题，请省内专家来作讲座，共同探讨实施中可能出现的问题和解决办法，超前提高对新条例的认识。医务、职教、地质、档案等协会分别召开工作会议，交流工作、宣读、评审专业论文。医务协会还编辑印发了《大外科专辑》。</w:t>
      </w:r>
    </w:p>
    <w:p>
      <w:pPr>
        <w:ind w:left="0" w:right="0" w:firstLine="560"/>
        <w:spacing w:before="450" w:after="450" w:line="312" w:lineRule="auto"/>
      </w:pPr>
      <w:r>
        <w:rPr>
          <w:rFonts w:ascii="宋体" w:hAnsi="宋体" w:eastAsia="宋体" w:cs="宋体"/>
          <w:color w:val="000"/>
          <w:sz w:val="28"/>
          <w:szCs w:val="28"/>
        </w:rPr>
        <w:t xml:space="preserve">十、举办了两期计算机应用技术培训班为了进一步提高公司机关各部门职员计算机应用水平，使得他们在实际工作中能熟练地运用所学的计算机应用技能处理事务，有效地提高工作效率，月，江铜科协和劳人处共同组织，由江铜贵溪冶炼厂新技术公司信息开发室承办了两期”江铜机关××年计算机应用技术”培训班，每期五天，共有人接受了培训。学习培训的主要内容包括：（）基础知识（即办公自动化应用）；（）网络基础知</w:t>
      </w:r>
    </w:p>
    <w:p>
      <w:pPr>
        <w:ind w:left="0" w:right="0" w:firstLine="560"/>
        <w:spacing w:before="450" w:after="450" w:line="312" w:lineRule="auto"/>
      </w:pPr>
      <w:r>
        <w:rPr>
          <w:rFonts w:ascii="宋体" w:hAnsi="宋体" w:eastAsia="宋体" w:cs="宋体"/>
          <w:color w:val="000"/>
          <w:sz w:val="28"/>
          <w:szCs w:val="28"/>
        </w:rPr>
        <w:t xml:space="preserve">识；（）计算机基础知识；（）远程办公；（）数据库基本知识；（）基础知识及应用。</w:t>
      </w:r>
    </w:p>
    <w:p>
      <w:pPr>
        <w:ind w:left="0" w:right="0" w:firstLine="560"/>
        <w:spacing w:before="450" w:after="450" w:line="312" w:lineRule="auto"/>
      </w:pPr>
      <w:r>
        <w:rPr>
          <w:rFonts w:ascii="宋体" w:hAnsi="宋体" w:eastAsia="宋体" w:cs="宋体"/>
          <w:color w:val="000"/>
          <w:sz w:val="28"/>
          <w:szCs w:val="28"/>
        </w:rPr>
        <w:t xml:space="preserve">十一、其它工作编印了四期《江铜科协》报，每期份，内容主要是科协的活动动态、工作经验交流、科技人员的先进事迹和成果介绍以及科技要闻和科普知识等。按要求及时更新了江铜科协网页信息。全年共向科技处提供稿件篇，采用了篇。进一步规范了科技咨询服务部工作。不管是签订技术合同、处理往来帐务方面，还是进行年检和交纳税收等方面，都严格按照规范来操作，至今服务部的管理工作从未出现差错。起草了集团公司优秀科技工作者及“讲、比”竞赛的奖励办法。完成了报批公司科协为全省、全国“讲、比”竞赛活动先进集体和科普工作先进集体称号；谢志文为全国“讲、比”竞赛活动优秀组织工作者；鄢榕青、施永康、赵长胜、欧阳辉、谢志文为全省“讲、比”竞赛活动优秀组织</w:t>
      </w:r>
    </w:p>
    <w:p>
      <w:pPr>
        <w:ind w:left="0" w:right="0" w:firstLine="560"/>
        <w:spacing w:before="450" w:after="450" w:line="312" w:lineRule="auto"/>
      </w:pPr>
      <w:r>
        <w:rPr>
          <w:rFonts w:ascii="宋体" w:hAnsi="宋体" w:eastAsia="宋体" w:cs="宋体"/>
          <w:color w:val="000"/>
          <w:sz w:val="28"/>
          <w:szCs w:val="28"/>
        </w:rPr>
        <w:t xml:space="preserve">工作者；肖炳瑞、黄金华为全省“讲、比”竞赛活动先进个人的材料上报工作。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第三篇：江铜集团</w:t>
      </w:r>
    </w:p>
    <w:p>
      <w:pPr>
        <w:ind w:left="0" w:right="0" w:firstLine="560"/>
        <w:spacing w:before="450" w:after="450" w:line="312" w:lineRule="auto"/>
      </w:pPr>
      <w:r>
        <w:rPr>
          <w:rFonts w:ascii="宋体" w:hAnsi="宋体" w:eastAsia="宋体" w:cs="宋体"/>
          <w:color w:val="000"/>
          <w:sz w:val="28"/>
          <w:szCs w:val="28"/>
        </w:rPr>
        <w:t xml:space="preserve">江铜集团</w:t>
      </w:r>
    </w:p>
    <w:p>
      <w:pPr>
        <w:ind w:left="0" w:right="0" w:firstLine="560"/>
        <w:spacing w:before="450" w:after="450" w:line="312" w:lineRule="auto"/>
      </w:pPr>
      <w:r>
        <w:rPr>
          <w:rFonts w:ascii="宋体" w:hAnsi="宋体" w:eastAsia="宋体" w:cs="宋体"/>
          <w:color w:val="000"/>
          <w:sz w:val="28"/>
          <w:szCs w:val="28"/>
        </w:rPr>
        <w:t xml:space="preserve">回顾江铜的成长与发展历程，共经历了四次隶属关系的变革：先后隶属于国家有色金属工业管理总局、中国有色总公司、中国铜铅锌集团、江西省。1997年，江铜成立江西铜业股份有限公司，并在香港上市。</w:t>
      </w:r>
    </w:p>
    <w:p>
      <w:pPr>
        <w:ind w:left="0" w:right="0" w:firstLine="560"/>
        <w:spacing w:before="450" w:after="450" w:line="312" w:lineRule="auto"/>
      </w:pPr>
      <w:r>
        <w:rPr>
          <w:rFonts w:ascii="宋体" w:hAnsi="宋体" w:eastAsia="宋体" w:cs="宋体"/>
          <w:color w:val="000"/>
          <w:sz w:val="28"/>
          <w:szCs w:val="28"/>
        </w:rPr>
        <w:t xml:space="preserve">为规范公司管理，实现科学发展，2024年江铜完成了整体上市，江西铜业集团公司与江西铜业股份公司管理机构实现合二为一，并以事业部制为基本的框架，设置组织与管理机构。江西铜业股份有限公司下属的单位有德兴铜矿等八家矿山，贵溪冶炼厂等三家冶炼厂，江铜耶兹铜箔等四家铜加工企业，稀散金属生产单位，以及财务公司、物流公司等支持服务体系。江西铜业集团公司主要承担新业务开发以及后勤、社区等业务。</w:t>
      </w:r>
    </w:p>
    <w:p>
      <w:pPr>
        <w:ind w:left="0" w:right="0" w:firstLine="560"/>
        <w:spacing w:before="450" w:after="450" w:line="312" w:lineRule="auto"/>
      </w:pPr>
      <w:r>
        <w:rPr>
          <w:rFonts w:ascii="宋体" w:hAnsi="宋体" w:eastAsia="宋体" w:cs="宋体"/>
          <w:color w:val="000"/>
          <w:sz w:val="28"/>
          <w:szCs w:val="28"/>
        </w:rPr>
        <w:t xml:space="preserve">江铜产能从2024年20万上升到90万吨；资产从110亿元上升到391亿元，营业收入从47.2亿元上升到585亿元，利税从4.3亿元上升到68亿元，利润从6000万元上升到34.7亿元。</w:t>
      </w:r>
    </w:p>
    <w:p>
      <w:pPr>
        <w:ind w:left="0" w:right="0" w:firstLine="560"/>
        <w:spacing w:before="450" w:after="450" w:line="312" w:lineRule="auto"/>
      </w:pPr>
      <w:r>
        <w:rPr>
          <w:rFonts w:ascii="宋体" w:hAnsi="宋体" w:eastAsia="宋体" w:cs="宋体"/>
          <w:color w:val="000"/>
          <w:sz w:val="28"/>
          <w:szCs w:val="28"/>
        </w:rPr>
        <w:t xml:space="preserve">经过几十年的努力，江铜已确立了自己的行业地位。到目前为止，江铜阴极铜产能已进入世界铜行业前三强；资产总额、销售收入、净利润等方面均位于国内铜行业中第一位，中国铜工业领头羊的地位已确立；在中国企业500强中，江铜的排名已前移到第87位。经营范围</w:t>
      </w:r>
    </w:p>
    <w:p>
      <w:pPr>
        <w:ind w:left="0" w:right="0" w:firstLine="560"/>
        <w:spacing w:before="450" w:after="450" w:line="312" w:lineRule="auto"/>
      </w:pPr>
      <w:r>
        <w:rPr>
          <w:rFonts w:ascii="宋体" w:hAnsi="宋体" w:eastAsia="宋体" w:cs="宋体"/>
          <w:color w:val="000"/>
          <w:sz w:val="28"/>
          <w:szCs w:val="28"/>
        </w:rPr>
        <w:t xml:space="preserve">有色金属、精细化工、机械铸造、物流运输、期货经纪、井巷工程、地质勘探、国际贸易等多个行业，主要产品含盖阴极铜、黄金、白银、硫酸、铜杆、电线、电缆、铜箔、硒、碲、铼、氧化砷等100多个品种。其中，“贵冶”牌和“江铜”牌高纯阴极铜是在伦敦金属交易所注册的A级产品，“江铜”牌金锭和银锭也为伦敦金银市场协会注册产品；硫酸从1990起一直保持国优金奖；铜杆为江西省名牌产品。所有牌号的阴极铜全部在伦敦金属交易所(LME)注册；“贵冶”牌阴极铜为中国名牌产品、国家质量免检产品；硫酸为国优金奖产品；铜杆为江西省名牌产品。公司产品出口美国、日本、欧洲和东南亚等30多个国家和地区，并建立了技术、经济、贸易往来。</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江铜通过收购国内铜矿山采矿权，并购国际铜资源，实施内部矿山挖潜扩产等措施，公司铜资源储量增加了600多万吨，银资源储量增加1790吨，并间接控制了1000万吨的铜资源，公司现拥有铜资源储量1500万吨以上，按2024年地质普查数据，占全国铜资源储量的四分之一，未来几年内，公司铜精矿金属权益控制量将达到62万吨以上，继续保持国内铜企业最高的原料自给率。</w:t>
      </w:r>
    </w:p>
    <w:p>
      <w:pPr>
        <w:ind w:left="0" w:right="0" w:firstLine="560"/>
        <w:spacing w:before="450" w:after="450" w:line="312" w:lineRule="auto"/>
      </w:pPr>
      <w:r>
        <w:rPr>
          <w:rFonts w:ascii="宋体" w:hAnsi="宋体" w:eastAsia="宋体" w:cs="宋体"/>
          <w:color w:val="000"/>
          <w:sz w:val="28"/>
          <w:szCs w:val="28"/>
        </w:rPr>
        <w:t xml:space="preserve">规模优势</w:t>
      </w:r>
    </w:p>
    <w:p>
      <w:pPr>
        <w:ind w:left="0" w:right="0" w:firstLine="560"/>
        <w:spacing w:before="450" w:after="450" w:line="312" w:lineRule="auto"/>
      </w:pPr>
      <w:r>
        <w:rPr>
          <w:rFonts w:ascii="宋体" w:hAnsi="宋体" w:eastAsia="宋体" w:cs="宋体"/>
          <w:color w:val="000"/>
          <w:sz w:val="28"/>
          <w:szCs w:val="28"/>
        </w:rPr>
        <w:t xml:space="preserve">2024年，江铜已形成90万吨的阴极铜生产能力，自产铜精矿近20万吨，企业总资产达到391亿元，销售收入接近600亿元。已成为国内最大的阴极铜、铜加工材、硫酸生产商和重要的稀贵金属生产基地。</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江铜已形成新的经济增长点，发展后劲强劲。进军稀土开发，涉足铅锌产业，即将形成产业规模；打造物流旗舰，试水金融领域，构筑了增值服务体系。</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江铜拥有国家级企业技术中心，设立了“博士后科研工作站”，组建了国家铜冶炼及加工工程技术研究中心三个技术平台。近年来，完成或承担了国家科研项目5项，获专利授权251项，获国家科技进步一、二等奖各一项。每年投入科研经费近4亿元。</w:t>
      </w:r>
    </w:p>
    <w:p>
      <w:pPr>
        <w:ind w:left="0" w:right="0" w:firstLine="560"/>
        <w:spacing w:before="450" w:after="450" w:line="312" w:lineRule="auto"/>
      </w:pPr>
      <w:r>
        <w:rPr>
          <w:rFonts w:ascii="宋体" w:hAnsi="宋体" w:eastAsia="宋体" w:cs="宋体"/>
          <w:color w:val="000"/>
          <w:sz w:val="28"/>
          <w:szCs w:val="28"/>
        </w:rPr>
        <w:t xml:space="preserve">质量优势</w:t>
      </w:r>
    </w:p>
    <w:p>
      <w:pPr>
        <w:ind w:left="0" w:right="0" w:firstLine="560"/>
        <w:spacing w:before="450" w:after="450" w:line="312" w:lineRule="auto"/>
      </w:pPr>
      <w:r>
        <w:rPr>
          <w:rFonts w:ascii="宋体" w:hAnsi="宋体" w:eastAsia="宋体" w:cs="宋体"/>
          <w:color w:val="000"/>
          <w:sz w:val="28"/>
          <w:szCs w:val="28"/>
        </w:rPr>
        <w:t xml:space="preserve">江铜拥有的“贵冶牌”和“江铜牌”阴极铜均为伦敦金属交易所注册产品，黄金、白银为伦敦金银市场协会注册产品；并已被伦敦金属交易所选定为铜测试工厂。江铜成为国内唯一一家阴极铜、黄金、白银三大产品全部在伦敦金属交易所和伦敦金银市场协会注册的企业。融资平台优势</w:t>
      </w:r>
    </w:p>
    <w:p>
      <w:pPr>
        <w:ind w:left="0" w:right="0" w:firstLine="560"/>
        <w:spacing w:before="450" w:after="450" w:line="312" w:lineRule="auto"/>
      </w:pPr>
      <w:r>
        <w:rPr>
          <w:rFonts w:ascii="宋体" w:hAnsi="宋体" w:eastAsia="宋体" w:cs="宋体"/>
          <w:color w:val="000"/>
          <w:sz w:val="28"/>
          <w:szCs w:val="28"/>
        </w:rPr>
        <w:t xml:space="preserve">江铜旗下的江西铜业股份有限公司为国内唯一在香港、伦敦、上海上市的铜企业。历年来，通过发行H股、A股、增发H股、发行分离交易可转债等共募集发展资金近150亿元，并为江铜今后进一步发展提供了可靠的融资平台。</w:t>
      </w:r>
    </w:p>
    <w:p>
      <w:pPr>
        <w:ind w:left="0" w:right="0" w:firstLine="560"/>
        <w:spacing w:before="450" w:after="450" w:line="312" w:lineRule="auto"/>
      </w:pPr>
      <w:r>
        <w:rPr>
          <w:rFonts w:ascii="宋体" w:hAnsi="宋体" w:eastAsia="宋体" w:cs="宋体"/>
          <w:color w:val="000"/>
          <w:sz w:val="28"/>
          <w:szCs w:val="28"/>
        </w:rPr>
        <w:t xml:space="preserve">循环经济优势</w:t>
      </w:r>
    </w:p>
    <w:p>
      <w:pPr>
        <w:ind w:left="0" w:right="0" w:firstLine="560"/>
        <w:spacing w:before="450" w:after="450" w:line="312" w:lineRule="auto"/>
      </w:pPr>
      <w:r>
        <w:rPr>
          <w:rFonts w:ascii="宋体" w:hAnsi="宋体" w:eastAsia="宋体" w:cs="宋体"/>
          <w:color w:val="000"/>
          <w:sz w:val="28"/>
          <w:szCs w:val="28"/>
        </w:rPr>
        <w:t xml:space="preserve">江铜坚持以“创造永远的绿色”为环保理念，以“提高资源利用、减少环境污染”为目的，大力发展循环经济，取得了巨大的成就。每年通过从废石、废渣、废气、废水中回收各种有价元素，增加收入30亿元以上，真正做到了“吃干榨尽”。为此，江铜在国家《第十一个五年规划纲要》中被列为循环经济示范企业。</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经过几十年的磨练，江铜培育了一支精于经营、善于管理的优秀高管团队；建立了一支敢于拼搏、精通技术的员工队伍。当前，公司有员工共28300多人，其中中高级管理技术人员近3000人，熟练技术工人近15000人。</w:t>
      </w:r>
    </w:p>
    <w:p>
      <w:pPr>
        <w:ind w:left="0" w:right="0" w:firstLine="560"/>
        <w:spacing w:before="450" w:after="450" w:line="312" w:lineRule="auto"/>
      </w:pPr>
      <w:r>
        <w:rPr>
          <w:rFonts w:ascii="宋体" w:hAnsi="宋体" w:eastAsia="宋体" w:cs="宋体"/>
          <w:color w:val="000"/>
          <w:sz w:val="28"/>
          <w:szCs w:val="28"/>
        </w:rPr>
        <w:t xml:space="preserve">30年前，江铜在国家“加速国内铜工业建设，集中力量把江西大型铜基地搞上去”的总体战略指导下，1999年成功地建成了国内最大的铜基地。如今，面对全球经济一体化发展和国际市场不断风云变幻，江铜秉持“用未来思考今天”的核心理念，基于日益成熟的国际化运营能力和长期培育的综合竞争力、行业龙头实力，站在中国铜工业的至高点上，制定了以“综合实力进入世界铜行业前三强”为主要目标的发展新战略。今后，江铜的战略发展思路是：发展矿山、巩固冶炼、精深加工、相关多元。实现战略目标，江铜将主要通过国际化与证券化两种途径，取得资源控制与利用的突破、替代进口的铜深加工的突破、相关金属产业开发经营的突破。</w:t>
      </w:r>
    </w:p>
    <w:p>
      <w:pPr>
        <w:ind w:left="0" w:right="0" w:firstLine="560"/>
        <w:spacing w:before="450" w:after="450" w:line="312" w:lineRule="auto"/>
      </w:pPr>
      <w:r>
        <w:rPr>
          <w:rFonts w:ascii="宋体" w:hAnsi="宋体" w:eastAsia="宋体" w:cs="宋体"/>
          <w:color w:val="000"/>
          <w:sz w:val="28"/>
          <w:szCs w:val="28"/>
        </w:rPr>
        <w:t xml:space="preserve">根据战略规划，到2024年，江铜的铜冶炼能力将达到100万吨，铜加工能力达到70万吨，硫酸产能达到360万吨，黄金产能达到25吨，白银产能达到740吨，实现年销售收入1000亿元以上。</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企业行为识别系统提要</w:t>
      </w:r>
    </w:p>
    <w:p>
      <w:pPr>
        <w:ind w:left="0" w:right="0" w:firstLine="560"/>
        <w:spacing w:before="450" w:after="450" w:line="312" w:lineRule="auto"/>
      </w:pPr>
      <w:r>
        <w:rPr>
          <w:rFonts w:ascii="宋体" w:hAnsi="宋体" w:eastAsia="宋体" w:cs="宋体"/>
          <w:color w:val="000"/>
          <w:sz w:val="28"/>
          <w:szCs w:val="28"/>
        </w:rPr>
        <w:t xml:space="preserve">一、企业行为准则:明长远之理为创新之事兴和谐之道立诚信之业</w:t>
      </w:r>
    </w:p>
    <w:p>
      <w:pPr>
        <w:ind w:left="0" w:right="0" w:firstLine="560"/>
        <w:spacing w:before="450" w:after="450" w:line="312" w:lineRule="auto"/>
      </w:pPr>
      <w:r>
        <w:rPr>
          <w:rFonts w:ascii="宋体" w:hAnsi="宋体" w:eastAsia="宋体" w:cs="宋体"/>
          <w:color w:val="000"/>
          <w:sz w:val="28"/>
          <w:szCs w:val="28"/>
        </w:rPr>
        <w:t xml:space="preserve">二、企业对员工行为准则：为员工的今天负责更为员工的明天着想</w:t>
      </w:r>
    </w:p>
    <w:p>
      <w:pPr>
        <w:ind w:left="0" w:right="0" w:firstLine="560"/>
        <w:spacing w:before="450" w:after="450" w:line="312" w:lineRule="auto"/>
      </w:pPr>
      <w:r>
        <w:rPr>
          <w:rFonts w:ascii="宋体" w:hAnsi="宋体" w:eastAsia="宋体" w:cs="宋体"/>
          <w:color w:val="000"/>
          <w:sz w:val="28"/>
          <w:szCs w:val="28"/>
        </w:rPr>
        <w:t xml:space="preserve">三、员工行为准则：做好每件事善待每个人走好每一步学习每一天</w:t>
      </w:r>
    </w:p>
    <w:p>
      <w:pPr>
        <w:ind w:left="0" w:right="0" w:firstLine="560"/>
        <w:spacing w:before="450" w:after="450" w:line="312" w:lineRule="auto"/>
      </w:pPr>
      <w:r>
        <w:rPr>
          <w:rFonts w:ascii="宋体" w:hAnsi="宋体" w:eastAsia="宋体" w:cs="宋体"/>
          <w:color w:val="000"/>
          <w:sz w:val="28"/>
          <w:szCs w:val="28"/>
        </w:rPr>
        <w:t xml:space="preserve">1、员工对企业：珍爱企业就是善待自己</w:t>
      </w:r>
    </w:p>
    <w:p>
      <w:pPr>
        <w:ind w:left="0" w:right="0" w:firstLine="560"/>
        <w:spacing w:before="450" w:after="450" w:line="312" w:lineRule="auto"/>
      </w:pPr>
      <w:r>
        <w:rPr>
          <w:rFonts w:ascii="宋体" w:hAnsi="宋体" w:eastAsia="宋体" w:cs="宋体"/>
          <w:color w:val="000"/>
          <w:sz w:val="28"/>
          <w:szCs w:val="28"/>
        </w:rPr>
        <w:t xml:space="preserve">2、员工与员工：要想别人怎样对待你你就应怎样对待别人</w:t>
      </w:r>
    </w:p>
    <w:p>
      <w:pPr>
        <w:ind w:left="0" w:right="0" w:firstLine="560"/>
        <w:spacing w:before="450" w:after="450" w:line="312" w:lineRule="auto"/>
      </w:pPr>
      <w:r>
        <w:rPr>
          <w:rFonts w:ascii="宋体" w:hAnsi="宋体" w:eastAsia="宋体" w:cs="宋体"/>
          <w:color w:val="000"/>
          <w:sz w:val="28"/>
          <w:szCs w:val="28"/>
        </w:rPr>
        <w:t xml:space="preserve">3、员工与主管：尊重是相互的力量是互动的</w:t>
      </w:r>
    </w:p>
    <w:p>
      <w:pPr>
        <w:ind w:left="0" w:right="0" w:firstLine="560"/>
        <w:spacing w:before="450" w:after="450" w:line="312" w:lineRule="auto"/>
      </w:pPr>
      <w:r>
        <w:rPr>
          <w:rFonts w:ascii="宋体" w:hAnsi="宋体" w:eastAsia="宋体" w:cs="宋体"/>
          <w:color w:val="000"/>
          <w:sz w:val="28"/>
          <w:szCs w:val="28"/>
        </w:rPr>
        <w:t xml:space="preserve">4、沟通：换位思考同心互动</w:t>
      </w:r>
    </w:p>
    <w:p>
      <w:pPr>
        <w:ind w:left="0" w:right="0" w:firstLine="560"/>
        <w:spacing w:before="450" w:after="450" w:line="312" w:lineRule="auto"/>
      </w:pPr>
      <w:r>
        <w:rPr>
          <w:rFonts w:ascii="宋体" w:hAnsi="宋体" w:eastAsia="宋体" w:cs="宋体"/>
          <w:color w:val="000"/>
          <w:sz w:val="28"/>
          <w:szCs w:val="28"/>
        </w:rPr>
        <w:t xml:space="preserve">5、礼仪：细节体现品位</w:t>
      </w:r>
    </w:p>
    <w:p>
      <w:pPr>
        <w:ind w:left="0" w:right="0" w:firstLine="560"/>
        <w:spacing w:before="450" w:after="450" w:line="312" w:lineRule="auto"/>
      </w:pPr>
      <w:r>
        <w:rPr>
          <w:rFonts w:ascii="宋体" w:hAnsi="宋体" w:eastAsia="宋体" w:cs="宋体"/>
          <w:color w:val="000"/>
          <w:sz w:val="28"/>
          <w:szCs w:val="28"/>
        </w:rPr>
        <w:t xml:space="preserve">四、会议行为规范：会议也是管理会议要讲实效</w:t>
      </w:r>
    </w:p>
    <w:p>
      <w:pPr>
        <w:ind w:left="0" w:right="0" w:firstLine="560"/>
        <w:spacing w:before="450" w:after="450" w:line="312" w:lineRule="auto"/>
      </w:pPr>
      <w:r>
        <w:rPr>
          <w:rFonts w:ascii="宋体" w:hAnsi="宋体" w:eastAsia="宋体" w:cs="宋体"/>
          <w:color w:val="000"/>
          <w:sz w:val="28"/>
          <w:szCs w:val="28"/>
        </w:rPr>
        <w:t xml:space="preserve">五、作业区行为规范：以文明行为保证文明工作</w:t>
      </w:r>
    </w:p>
    <w:p>
      <w:pPr>
        <w:ind w:left="0" w:right="0" w:firstLine="560"/>
        <w:spacing w:before="450" w:after="450" w:line="312" w:lineRule="auto"/>
      </w:pPr>
      <w:r>
        <w:rPr>
          <w:rFonts w:ascii="宋体" w:hAnsi="宋体" w:eastAsia="宋体" w:cs="宋体"/>
          <w:color w:val="000"/>
          <w:sz w:val="28"/>
          <w:szCs w:val="28"/>
        </w:rPr>
        <w:t xml:space="preserve">六、组织行为准则：</w:t>
      </w:r>
    </w:p>
    <w:p>
      <w:pPr>
        <w:ind w:left="0" w:right="0" w:firstLine="560"/>
        <w:spacing w:before="450" w:after="450" w:line="312" w:lineRule="auto"/>
      </w:pPr>
      <w:r>
        <w:rPr>
          <w:rFonts w:ascii="宋体" w:hAnsi="宋体" w:eastAsia="宋体" w:cs="宋体"/>
          <w:color w:val="000"/>
          <w:sz w:val="28"/>
          <w:szCs w:val="28"/>
        </w:rPr>
        <w:t xml:space="preserve">1、集权为主科学分权</w:t>
      </w:r>
    </w:p>
    <w:p>
      <w:pPr>
        <w:ind w:left="0" w:right="0" w:firstLine="560"/>
        <w:spacing w:before="450" w:after="450" w:line="312" w:lineRule="auto"/>
      </w:pPr>
      <w:r>
        <w:rPr>
          <w:rFonts w:ascii="宋体" w:hAnsi="宋体" w:eastAsia="宋体" w:cs="宋体"/>
          <w:color w:val="000"/>
          <w:sz w:val="28"/>
          <w:szCs w:val="28"/>
        </w:rPr>
        <w:t xml:space="preserve">2、统一管理运营有序</w:t>
      </w:r>
    </w:p>
    <w:p>
      <w:pPr>
        <w:ind w:left="0" w:right="0" w:firstLine="560"/>
        <w:spacing w:before="450" w:after="450" w:line="312" w:lineRule="auto"/>
      </w:pPr>
      <w:r>
        <w:rPr>
          <w:rFonts w:ascii="宋体" w:hAnsi="宋体" w:eastAsia="宋体" w:cs="宋体"/>
          <w:color w:val="000"/>
          <w:sz w:val="28"/>
          <w:szCs w:val="28"/>
        </w:rPr>
        <w:t xml:space="preserve">3、责权明确整体协调</w:t>
      </w:r>
    </w:p>
    <w:p>
      <w:pPr>
        <w:ind w:left="0" w:right="0" w:firstLine="560"/>
        <w:spacing w:before="450" w:after="450" w:line="312" w:lineRule="auto"/>
      </w:pPr>
      <w:r>
        <w:rPr>
          <w:rFonts w:ascii="宋体" w:hAnsi="宋体" w:eastAsia="宋体" w:cs="宋体"/>
          <w:color w:val="000"/>
          <w:sz w:val="28"/>
          <w:szCs w:val="28"/>
        </w:rPr>
        <w:t xml:space="preserve">质量标准：GB/T467-1997</w:t>
      </w:r>
    </w:p>
    <w:p>
      <w:pPr>
        <w:ind w:left="0" w:right="0" w:firstLine="560"/>
        <w:spacing w:before="450" w:after="450" w:line="312" w:lineRule="auto"/>
      </w:pPr>
      <w:r>
        <w:rPr>
          <w:rFonts w:ascii="宋体" w:hAnsi="宋体" w:eastAsia="宋体" w:cs="宋体"/>
          <w:color w:val="000"/>
          <w:sz w:val="28"/>
          <w:szCs w:val="28"/>
        </w:rPr>
        <w:t xml:space="preserve">品种规格：Cu-CATH-</w:t>
      </w:r>
    </w:p>
    <w:p>
      <w:pPr>
        <w:ind w:left="0" w:right="0" w:firstLine="560"/>
        <w:spacing w:before="450" w:after="450" w:line="312" w:lineRule="auto"/>
      </w:pPr>
      <w:r>
        <w:rPr>
          <w:rFonts w:ascii="宋体" w:hAnsi="宋体" w:eastAsia="宋体" w:cs="宋体"/>
          <w:color w:val="000"/>
          <w:sz w:val="28"/>
          <w:szCs w:val="28"/>
        </w:rPr>
        <w:t xml:space="preserve">1技术指标：Cu+Ag&gt;=99.95%</w:t>
      </w:r>
    </w:p>
    <w:p>
      <w:pPr>
        <w:ind w:left="0" w:right="0" w:firstLine="560"/>
        <w:spacing w:before="450" w:after="450" w:line="312" w:lineRule="auto"/>
      </w:pPr>
      <w:r>
        <w:rPr>
          <w:rFonts w:ascii="宋体" w:hAnsi="宋体" w:eastAsia="宋体" w:cs="宋体"/>
          <w:color w:val="000"/>
          <w:sz w:val="28"/>
          <w:szCs w:val="28"/>
        </w:rPr>
        <w:t xml:space="preserve">产品简介：在伦敦金属交易所（LME）和上海期货交易所（SHFE）注册的优质产品，每块重量约150公斤，外型1000×1000×15，平滑、整齐、美观。“江铜牌”高纯阴极铜采用ISA法不锈钢永久性阴极板电解技术。</w:t>
      </w:r>
    </w:p>
    <w:p>
      <w:pPr>
        <w:ind w:left="0" w:right="0" w:firstLine="560"/>
        <w:spacing w:before="450" w:after="450" w:line="312" w:lineRule="auto"/>
      </w:pPr>
      <w:r>
        <w:rPr>
          <w:rFonts w:ascii="宋体" w:hAnsi="宋体" w:eastAsia="宋体" w:cs="宋体"/>
          <w:color w:val="000"/>
          <w:sz w:val="28"/>
          <w:szCs w:val="28"/>
        </w:rPr>
        <w:t xml:space="preserve">金锭</w:t>
      </w:r>
    </w:p>
    <w:p>
      <w:pPr>
        <w:ind w:left="0" w:right="0" w:firstLine="560"/>
        <w:spacing w:before="450" w:after="450" w:line="312" w:lineRule="auto"/>
      </w:pPr>
      <w:r>
        <w:rPr>
          <w:rFonts w:ascii="宋体" w:hAnsi="宋体" w:eastAsia="宋体" w:cs="宋体"/>
          <w:color w:val="000"/>
          <w:sz w:val="28"/>
          <w:szCs w:val="28"/>
        </w:rPr>
        <w:t xml:space="preserve">产品名称：“贵冶牌”、“江铜牌”金锭</w:t>
      </w:r>
    </w:p>
    <w:p>
      <w:pPr>
        <w:ind w:left="0" w:right="0" w:firstLine="560"/>
        <w:spacing w:before="450" w:after="450" w:line="312" w:lineRule="auto"/>
      </w:pPr>
      <w:r>
        <w:rPr>
          <w:rFonts w:ascii="宋体" w:hAnsi="宋体" w:eastAsia="宋体" w:cs="宋体"/>
          <w:color w:val="000"/>
          <w:sz w:val="28"/>
          <w:szCs w:val="28"/>
        </w:rPr>
        <w:t xml:space="preserve">质量标准：GB4134-9</w:t>
      </w:r>
    </w:p>
    <w:p>
      <w:pPr>
        <w:ind w:left="0" w:right="0" w:firstLine="560"/>
        <w:spacing w:before="450" w:after="450" w:line="312" w:lineRule="auto"/>
      </w:pPr>
      <w:r>
        <w:rPr>
          <w:rFonts w:ascii="宋体" w:hAnsi="宋体" w:eastAsia="宋体" w:cs="宋体"/>
          <w:color w:val="000"/>
          <w:sz w:val="28"/>
          <w:szCs w:val="28"/>
        </w:rPr>
        <w:t xml:space="preserve">4品种规格：Au-1 Au-</w:t>
      </w:r>
    </w:p>
    <w:p>
      <w:pPr>
        <w:ind w:left="0" w:right="0" w:firstLine="560"/>
        <w:spacing w:before="450" w:after="450" w:line="312" w:lineRule="auto"/>
      </w:pPr>
      <w:r>
        <w:rPr>
          <w:rFonts w:ascii="宋体" w:hAnsi="宋体" w:eastAsia="宋体" w:cs="宋体"/>
          <w:color w:val="000"/>
          <w:sz w:val="28"/>
          <w:szCs w:val="28"/>
        </w:rPr>
        <w:t xml:space="preserve">2技术指标：Au-1 Au≥99.99%Au-2 Au≥99.95%</w:t>
      </w:r>
    </w:p>
    <w:p>
      <w:pPr>
        <w:ind w:left="0" w:right="0" w:firstLine="560"/>
        <w:spacing w:before="450" w:after="450" w:line="312" w:lineRule="auto"/>
      </w:pPr>
      <w:r>
        <w:rPr>
          <w:rFonts w:ascii="宋体" w:hAnsi="宋体" w:eastAsia="宋体" w:cs="宋体"/>
          <w:color w:val="000"/>
          <w:sz w:val="28"/>
          <w:szCs w:val="28"/>
        </w:rPr>
        <w:t xml:space="preserve">产品简介：现为上海黄金交易所可交割的标准金锭，产品质量稳定，外表美观。自进入上海黄金交易所交易以来，获得了广大用户的一致好评。在交售人民银行时期取得了计量、质量免检资格。产品已成为伦敦金银市场协会（LBMA）的注册品牌。</w:t>
      </w:r>
    </w:p>
    <w:p>
      <w:pPr>
        <w:ind w:left="0" w:right="0" w:firstLine="560"/>
        <w:spacing w:before="450" w:after="450" w:line="312" w:lineRule="auto"/>
      </w:pPr>
      <w:r>
        <w:rPr>
          <w:rFonts w:ascii="宋体" w:hAnsi="宋体" w:eastAsia="宋体" w:cs="宋体"/>
          <w:color w:val="000"/>
          <w:sz w:val="28"/>
          <w:szCs w:val="28"/>
        </w:rPr>
        <w:t xml:space="preserve">电镀用硫酸铜</w:t>
      </w:r>
    </w:p>
    <w:p>
      <w:pPr>
        <w:ind w:left="0" w:right="0" w:firstLine="560"/>
        <w:spacing w:before="450" w:after="450" w:line="312" w:lineRule="auto"/>
      </w:pPr>
      <w:r>
        <w:rPr>
          <w:rFonts w:ascii="宋体" w:hAnsi="宋体" w:eastAsia="宋体" w:cs="宋体"/>
          <w:color w:val="000"/>
          <w:sz w:val="28"/>
          <w:szCs w:val="28"/>
        </w:rPr>
        <w:t xml:space="preserve">性质：蓝色晶体或粉末，无臭，比重2.284g/cm3，溶于水及稀的乙酸，水溶液具有弱酸性，在干燥空气中慢慢风化，其表面变为白色粉状物。加热至110℃时，失去四个结晶水，高于150℃形成白色易吸水的无水硫酸铜。</w:t>
      </w:r>
    </w:p>
    <w:p>
      <w:pPr>
        <w:ind w:left="0" w:right="0" w:firstLine="560"/>
        <w:spacing w:before="450" w:after="450" w:line="312" w:lineRule="auto"/>
      </w:pPr>
      <w:r>
        <w:rPr>
          <w:rFonts w:ascii="宋体" w:hAnsi="宋体" w:eastAsia="宋体" w:cs="宋体"/>
          <w:color w:val="000"/>
          <w:sz w:val="28"/>
          <w:szCs w:val="28"/>
        </w:rPr>
        <w:t xml:space="preserve">用途：该产品主要用于硫酸盐镀铜和宽温度全光亮酸性镀铜离子添加剂。</w:t>
      </w:r>
    </w:p>
    <w:p>
      <w:pPr>
        <w:ind w:left="0" w:right="0" w:firstLine="560"/>
        <w:spacing w:before="450" w:after="450" w:line="312" w:lineRule="auto"/>
      </w:pPr>
      <w:r>
        <w:rPr>
          <w:rFonts w:ascii="宋体" w:hAnsi="宋体" w:eastAsia="宋体" w:cs="宋体"/>
          <w:color w:val="000"/>
          <w:sz w:val="28"/>
          <w:szCs w:val="28"/>
        </w:rPr>
        <w:t xml:space="preserve">规格：符合HG/T3592-1999标准</w:t>
      </w:r>
    </w:p>
    <w:p>
      <w:pPr>
        <w:ind w:left="0" w:right="0" w:firstLine="560"/>
        <w:spacing w:before="450" w:after="450" w:line="312" w:lineRule="auto"/>
      </w:pPr>
      <w:r>
        <w:rPr>
          <w:rFonts w:ascii="宋体" w:hAnsi="宋体" w:eastAsia="宋体" w:cs="宋体"/>
          <w:color w:val="000"/>
          <w:sz w:val="28"/>
          <w:szCs w:val="28"/>
        </w:rPr>
        <w:t xml:space="preserve">包装：内衬塑料袋，外套塑料编织袋包装，每袋净重25kg或50kg。</w:t>
      </w:r>
    </w:p>
    <w:p>
      <w:pPr>
        <w:ind w:left="0" w:right="0" w:firstLine="560"/>
        <w:spacing w:before="450" w:after="450" w:line="312" w:lineRule="auto"/>
      </w:pPr>
      <w:r>
        <w:rPr>
          <w:rFonts w:ascii="宋体" w:hAnsi="宋体" w:eastAsia="宋体" w:cs="宋体"/>
          <w:color w:val="000"/>
          <w:sz w:val="28"/>
          <w:szCs w:val="28"/>
        </w:rPr>
        <w:t xml:space="preserve">科研机构</w:t>
      </w:r>
    </w:p>
    <w:p>
      <w:pPr>
        <w:ind w:left="0" w:right="0" w:firstLine="560"/>
        <w:spacing w:before="450" w:after="450" w:line="312" w:lineRule="auto"/>
      </w:pPr>
      <w:r>
        <w:rPr>
          <w:rFonts w:ascii="宋体" w:hAnsi="宋体" w:eastAsia="宋体" w:cs="宋体"/>
          <w:color w:val="000"/>
          <w:sz w:val="28"/>
          <w:szCs w:val="28"/>
        </w:rPr>
        <w:t xml:space="preserve">江西铜业股份公司科研机构有:科技开发部、国家企业技术中心、国家铜冶炼及加工工程技术研究中心、博士后工作站等。科技开发部是公司的科技开发的职能管理部门。江西铜业股份公司企业技术中心</w:t>
      </w:r>
    </w:p>
    <w:p>
      <w:pPr>
        <w:ind w:left="0" w:right="0" w:firstLine="560"/>
        <w:spacing w:before="450" w:after="450" w:line="312" w:lineRule="auto"/>
      </w:pPr>
      <w:r>
        <w:rPr>
          <w:rFonts w:ascii="宋体" w:hAnsi="宋体" w:eastAsia="宋体" w:cs="宋体"/>
          <w:color w:val="000"/>
          <w:sz w:val="28"/>
          <w:szCs w:val="28"/>
        </w:rPr>
        <w:t xml:space="preserve">江西铜业股份公司企业技术中心成立于1999年7月，2024年获江西省省级企业中心认定，2024年通过国家发展改革委员会、财政部等四部委的“国家企业技术中心认定”。中心下设办公室（设在科技开发部）、矿山部（设在德铜分公司）、冶化部（设在贵冶分公司）、信息部（设在贵冶分公司）。技术中心作为江铜股份公司主要的科研开发机构，以其雄厚的科研开发力量，致力于公司的技术创新工作，为公司的发展提供无限的动力。江西铜业股份公司拥有一支力量雄厚的科技队伍，除活跃在生产经营、管理岗位上的技术人员外，以科研开发、生产为主的公司研发人员，2024年在岗人员1861人（其中高级工程师占25.3%），学科带头人8人，还有相关配套人员447人（其中高级工程师占29.5%），中心科技开发人员占企业工程技术人员总数的30%以上。公司技术中心具有较先进的研究、开发及试验手段。中心现有试验设备616台(套),重点设备52台(套)，冶化部有两座设备齐全的中试车间，矿山部有一座选矿中试厂和一座溶浸试验厂。</w:t>
      </w:r>
    </w:p>
    <w:p>
      <w:pPr>
        <w:ind w:left="0" w:right="0" w:firstLine="560"/>
        <w:spacing w:before="450" w:after="450" w:line="312" w:lineRule="auto"/>
      </w:pPr>
      <w:r>
        <w:rPr>
          <w:rFonts w:ascii="宋体" w:hAnsi="宋体" w:eastAsia="宋体" w:cs="宋体"/>
          <w:color w:val="000"/>
          <w:sz w:val="28"/>
          <w:szCs w:val="28"/>
        </w:rPr>
        <w:t xml:space="preserve">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2024年3月，依托江西铜业集团公司、江西理工大学和南昌有色金属设计研究院（现中国瑞林工程技术有限公司）三家单位组建了江西省铜冶炼及加工工程技术研究中心。2024年12月经科技部专家组论证确定为“国家铜冶炼及加工工程技术研究中心”。</w:t>
      </w:r>
    </w:p>
    <w:p>
      <w:pPr>
        <w:ind w:left="0" w:right="0" w:firstLine="560"/>
        <w:spacing w:before="450" w:after="450" w:line="312" w:lineRule="auto"/>
      </w:pPr>
      <w:r>
        <w:rPr>
          <w:rFonts w:ascii="宋体" w:hAnsi="宋体" w:eastAsia="宋体" w:cs="宋体"/>
          <w:color w:val="000"/>
          <w:sz w:val="28"/>
          <w:szCs w:val="28"/>
        </w:rPr>
        <w:t xml:space="preserve">博士后工作站</w:t>
      </w:r>
    </w:p>
    <w:p>
      <w:pPr>
        <w:ind w:left="0" w:right="0" w:firstLine="560"/>
        <w:spacing w:before="450" w:after="450" w:line="312" w:lineRule="auto"/>
      </w:pPr>
      <w:r>
        <w:rPr>
          <w:rFonts w:ascii="宋体" w:hAnsi="宋体" w:eastAsia="宋体" w:cs="宋体"/>
          <w:color w:val="000"/>
          <w:sz w:val="28"/>
          <w:szCs w:val="28"/>
        </w:rPr>
        <w:t xml:space="preserve">2024建立了企业博士后工作站，目前有两位博士后在站工作。</w:t>
      </w:r>
    </w:p>
    <w:p>
      <w:pPr>
        <w:ind w:left="0" w:right="0" w:firstLine="560"/>
        <w:spacing w:before="450" w:after="450" w:line="312" w:lineRule="auto"/>
      </w:pPr>
      <w:r>
        <w:rPr>
          <w:rFonts w:ascii="宋体" w:hAnsi="宋体" w:eastAsia="宋体" w:cs="宋体"/>
          <w:color w:val="000"/>
          <w:sz w:val="28"/>
          <w:szCs w:val="28"/>
        </w:rPr>
        <w:t xml:space="preserve">江西铜业股份公司十分重视科技进步与科技创新，根据公司生产经营的实际情况和发展的需要，采取“产、学、研”相结合，进行了大量的科研和技术攻关，为江西铜业的生产经营和稳步发展提供技术支撑。1998——2024年，公司立项的科研课题600多个，解决了生产经营中的突出问题，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公司高管</w:t>
      </w:r>
    </w:p>
    <w:p>
      <w:pPr>
        <w:ind w:left="0" w:right="0" w:firstLine="560"/>
        <w:spacing w:before="450" w:after="450" w:line="312" w:lineRule="auto"/>
      </w:pPr>
      <w:r>
        <w:rPr>
          <w:rFonts w:ascii="宋体" w:hAnsi="宋体" w:eastAsia="宋体" w:cs="宋体"/>
          <w:color w:val="000"/>
          <w:sz w:val="28"/>
          <w:szCs w:val="28"/>
        </w:rPr>
        <w:t xml:space="preserve">李贻煌</w:t>
      </w:r>
    </w:p>
    <w:p>
      <w:pPr>
        <w:ind w:left="0" w:right="0" w:firstLine="560"/>
        <w:spacing w:before="450" w:after="450" w:line="312" w:lineRule="auto"/>
      </w:pPr>
      <w:r>
        <w:rPr>
          <w:rFonts w:ascii="宋体" w:hAnsi="宋体" w:eastAsia="宋体" w:cs="宋体"/>
          <w:color w:val="000"/>
          <w:sz w:val="28"/>
          <w:szCs w:val="28"/>
        </w:rPr>
        <w:t xml:space="preserve">李贻煌，江西铜业集团公司总经理、党委副书记、江西铜业股份公司董事长，硕士研究生，中共党员，教授级冶炼高级工程师。</w:t>
      </w:r>
    </w:p>
    <w:p>
      <w:pPr>
        <w:ind w:left="0" w:right="0" w:firstLine="560"/>
        <w:spacing w:before="450" w:after="450" w:line="312" w:lineRule="auto"/>
      </w:pPr>
      <w:r>
        <w:rPr>
          <w:rFonts w:ascii="宋体" w:hAnsi="宋体" w:eastAsia="宋体" w:cs="宋体"/>
          <w:color w:val="000"/>
          <w:sz w:val="28"/>
          <w:szCs w:val="28"/>
        </w:rPr>
        <w:t xml:space="preserve">李保民</w:t>
      </w:r>
    </w:p>
    <w:p>
      <w:pPr>
        <w:ind w:left="0" w:right="0" w:firstLine="560"/>
        <w:spacing w:before="450" w:after="450" w:line="312" w:lineRule="auto"/>
      </w:pPr>
      <w:r>
        <w:rPr>
          <w:rFonts w:ascii="宋体" w:hAnsi="宋体" w:eastAsia="宋体" w:cs="宋体"/>
          <w:color w:val="000"/>
          <w:sz w:val="28"/>
          <w:szCs w:val="28"/>
        </w:rPr>
        <w:t xml:space="preserve">李保民，江西铜业集团公司党委书记，研究生，中共党员，高级经济师。王赤卫</w:t>
      </w:r>
    </w:p>
    <w:p>
      <w:pPr>
        <w:ind w:left="0" w:right="0" w:firstLine="560"/>
        <w:spacing w:before="450" w:after="450" w:line="312" w:lineRule="auto"/>
      </w:pPr>
      <w:r>
        <w:rPr>
          <w:rFonts w:ascii="宋体" w:hAnsi="宋体" w:eastAsia="宋体" w:cs="宋体"/>
          <w:color w:val="000"/>
          <w:sz w:val="28"/>
          <w:szCs w:val="28"/>
        </w:rPr>
        <w:t xml:space="preserve">王赤卫，江西铜业股份有限公司副总经理，中共党员，高级经济师。</w:t>
      </w:r>
    </w:p>
    <w:p>
      <w:pPr>
        <w:ind w:left="0" w:right="0" w:firstLine="560"/>
        <w:spacing w:before="450" w:after="450" w:line="312" w:lineRule="auto"/>
      </w:pPr>
      <w:r>
        <w:rPr>
          <w:rFonts w:ascii="宋体" w:hAnsi="宋体" w:eastAsia="宋体" w:cs="宋体"/>
          <w:color w:val="000"/>
          <w:sz w:val="28"/>
          <w:szCs w:val="28"/>
        </w:rPr>
        <w:t xml:space="preserve">胡发亮</w:t>
      </w:r>
    </w:p>
    <w:p>
      <w:pPr>
        <w:ind w:left="0" w:right="0" w:firstLine="560"/>
        <w:spacing w:before="450" w:after="450" w:line="312" w:lineRule="auto"/>
      </w:pPr>
      <w:r>
        <w:rPr>
          <w:rFonts w:ascii="宋体" w:hAnsi="宋体" w:eastAsia="宋体" w:cs="宋体"/>
          <w:color w:val="000"/>
          <w:sz w:val="28"/>
          <w:szCs w:val="28"/>
        </w:rPr>
        <w:t xml:space="preserve">胡发亮，江西铜业集团公司纪委书记，研究生，中共党员，高级经济师。龙子平</w:t>
      </w:r>
    </w:p>
    <w:p>
      <w:pPr>
        <w:ind w:left="0" w:right="0" w:firstLine="560"/>
        <w:spacing w:before="450" w:after="450" w:line="312" w:lineRule="auto"/>
      </w:pPr>
      <w:r>
        <w:rPr>
          <w:rFonts w:ascii="宋体" w:hAnsi="宋体" w:eastAsia="宋体" w:cs="宋体"/>
          <w:color w:val="000"/>
          <w:sz w:val="28"/>
          <w:szCs w:val="28"/>
        </w:rPr>
        <w:t xml:space="preserve">龙子平，江西铜业集团公司副经理，研究生，中共党员，高级工程师。</w:t>
      </w:r>
    </w:p>
    <w:p>
      <w:pPr>
        <w:ind w:left="0" w:right="0" w:firstLine="560"/>
        <w:spacing w:before="450" w:after="450" w:line="312" w:lineRule="auto"/>
      </w:pPr>
      <w:r>
        <w:rPr>
          <w:rFonts w:ascii="宋体" w:hAnsi="宋体" w:eastAsia="宋体" w:cs="宋体"/>
          <w:color w:val="000"/>
          <w:sz w:val="28"/>
          <w:szCs w:val="28"/>
        </w:rPr>
        <w:t xml:space="preserve">甘成久</w:t>
      </w:r>
    </w:p>
    <w:p>
      <w:pPr>
        <w:ind w:left="0" w:right="0" w:firstLine="560"/>
        <w:spacing w:before="450" w:after="450" w:line="312" w:lineRule="auto"/>
      </w:pPr>
      <w:r>
        <w:rPr>
          <w:rFonts w:ascii="宋体" w:hAnsi="宋体" w:eastAsia="宋体" w:cs="宋体"/>
          <w:color w:val="000"/>
          <w:sz w:val="28"/>
          <w:szCs w:val="28"/>
        </w:rPr>
        <w:t xml:space="preserve">甘成久，江西铜业集团公司总会计师，大学学历，工程硕士学位，中共党员，高级会计师。</w:t>
      </w:r>
    </w:p>
    <w:p>
      <w:pPr>
        <w:ind w:left="0" w:right="0" w:firstLine="560"/>
        <w:spacing w:before="450" w:after="450" w:line="312" w:lineRule="auto"/>
      </w:pPr>
      <w:r>
        <w:rPr>
          <w:rFonts w:ascii="黑体" w:hAnsi="黑体" w:eastAsia="黑体" w:cs="黑体"/>
          <w:color w:val="000000"/>
          <w:sz w:val="36"/>
          <w:szCs w:val="36"/>
          <w:b w:val="1"/>
          <w:bCs w:val="1"/>
        </w:rPr>
        <w:t xml:space="preserve">第四篇：集团科协2024年工作总结</w:t>
      </w:r>
    </w:p>
    <w:p>
      <w:pPr>
        <w:ind w:left="0" w:right="0" w:firstLine="560"/>
        <w:spacing w:before="450" w:after="450" w:line="312" w:lineRule="auto"/>
      </w:pPr>
      <w:r>
        <w:rPr>
          <w:rFonts w:ascii="宋体" w:hAnsi="宋体" w:eastAsia="宋体" w:cs="宋体"/>
          <w:color w:val="000"/>
          <w:sz w:val="28"/>
          <w:szCs w:val="28"/>
        </w:rPr>
        <w:t xml:space="preserve">集团科协2024年工作总结</w:t>
      </w:r>
    </w:p>
    <w:p>
      <w:pPr>
        <w:ind w:left="0" w:right="0" w:firstLine="560"/>
        <w:spacing w:before="450" w:after="450" w:line="312" w:lineRule="auto"/>
      </w:pPr>
      <w:r>
        <w:rPr>
          <w:rFonts w:ascii="宋体" w:hAnsi="宋体" w:eastAsia="宋体" w:cs="宋体"/>
          <w:color w:val="000"/>
          <w:sz w:val="28"/>
          <w:szCs w:val="28"/>
        </w:rPr>
        <w:t xml:space="preserve">2024年，在集团的正确领导下，集团科协认真贯彻落实“科技兴港”战略方针，进一步完善科协职能，充分发挥科协“凝心、集智、关爱、统筹”的作用，使得集团创新能力、服务水平、员工科学素质得到全面提升。</w:t>
      </w:r>
    </w:p>
    <w:p>
      <w:pPr>
        <w:ind w:left="0" w:right="0" w:firstLine="560"/>
        <w:spacing w:before="450" w:after="450" w:line="312" w:lineRule="auto"/>
      </w:pPr>
      <w:r>
        <w:rPr>
          <w:rFonts w:ascii="宋体" w:hAnsi="宋体" w:eastAsia="宋体" w:cs="宋体"/>
          <w:color w:val="000"/>
          <w:sz w:val="28"/>
          <w:szCs w:val="28"/>
        </w:rPr>
        <w:t xml:space="preserve">一、健全组织，深化管理，科协管理体系日臻完善。</w:t>
      </w:r>
    </w:p>
    <w:p>
      <w:pPr>
        <w:ind w:left="0" w:right="0" w:firstLine="560"/>
        <w:spacing w:before="450" w:after="450" w:line="312" w:lineRule="auto"/>
      </w:pPr>
      <w:r>
        <w:rPr>
          <w:rFonts w:ascii="宋体" w:hAnsi="宋体" w:eastAsia="宋体" w:cs="宋体"/>
          <w:color w:val="000"/>
          <w:sz w:val="28"/>
          <w:szCs w:val="28"/>
        </w:rPr>
        <w:t xml:space="preserve">集团科协成立之初，就明确了组织框架，代表大会和委员会是集团科协的领导机构，委员会设名誉主席、主席、常务副主席、副主席、秘书长、委员若干人，下设科协办公室；同时科协按专业划分设立若干个分会，各分会设有会长、副会长、秘书长。该组织形式搭建了集团科协的管理框架，确保了各项工作能够顺利开展。目前集团科协已成立机械、电气、安全、生产、计算机与信息、船舶、铁路、物资、发展与管理等九个分会，集团科协管理网络有效地运转起来，各分会工作亮点纷呈，科协影响力日显，科协工作得到了领导的认可和广大科技人员的喜爱。</w:t>
      </w:r>
    </w:p>
    <w:p>
      <w:pPr>
        <w:ind w:left="0" w:right="0" w:firstLine="560"/>
        <w:spacing w:before="450" w:after="450" w:line="312" w:lineRule="auto"/>
      </w:pPr>
      <w:r>
        <w:rPr>
          <w:rFonts w:ascii="宋体" w:hAnsi="宋体" w:eastAsia="宋体" w:cs="宋体"/>
          <w:color w:val="000"/>
          <w:sz w:val="28"/>
          <w:szCs w:val="28"/>
        </w:rPr>
        <w:t xml:space="preserve">为进一步规范科协内部管理，让各公司及科协各分会工作有目标、有标准，2月份集团科协制定下发了《集团科协2024年工作意见》，明确了2024年集团科协工作指导思想、工作重心和工作目标，对集团科技创新和科协工作提出了总体意见；同时下发了《集团科协2024年工作计划》，对2024年集团科协各项重点工作作了详细安排。</w:t>
      </w:r>
    </w:p>
    <w:p>
      <w:pPr>
        <w:ind w:left="0" w:right="0" w:firstLine="560"/>
        <w:spacing w:before="450" w:after="450" w:line="312" w:lineRule="auto"/>
      </w:pPr>
      <w:r>
        <w:rPr>
          <w:rFonts w:ascii="宋体" w:hAnsi="宋体" w:eastAsia="宋体" w:cs="宋体"/>
          <w:color w:val="000"/>
          <w:sz w:val="28"/>
          <w:szCs w:val="28"/>
        </w:rPr>
        <w:t xml:space="preserve">为完善科技创新管理体系，提升科技创新工作检查标准，集团科协3月份制定下发了《集团科技创新工作检查考核办法》，对各公司科技创新工作提出详细的检查要求和考核标准。2024年，集团科协组织申报各类科技创新成果和科技计划项目十余项，其中新陆桥公司的“火车车厢物料平整机改造项目”和通信公司的“港口设施资源系统软件项目”获2024中国港口协会科学技术奖三等奖。集团科协组织了“港口能源自动化监测与管理系统研发与应用项目”申报江苏省厂会协作项目，组织申报的“连云港绿色智能港口建设与运营科技示范工程实施方案”已通过交通运输部组织的专家评审。“连云港港高压变频数字化船用岸电系统”是集团一项重大科技创新，集团科协及时组织材料申报相关奖励，该项目获2024年国家航海学会科技进步奖二等奖，被国家发改委列入“国家节能减排重点推广目录第五批”，连云港市经信委和财政局给予岸电项目转型升级专项奖励资金30万元奖励。另外岸电项目申报的连云港市科技进步奖、江苏省高压岸电工程技术研究中心、国家火炬计划正在审批中。</w:t>
      </w:r>
    </w:p>
    <w:p>
      <w:pPr>
        <w:ind w:left="0" w:right="0" w:firstLine="560"/>
        <w:spacing w:before="450" w:after="450" w:line="312" w:lineRule="auto"/>
      </w:pPr>
      <w:r>
        <w:rPr>
          <w:rFonts w:ascii="宋体" w:hAnsi="宋体" w:eastAsia="宋体" w:cs="宋体"/>
          <w:color w:val="000"/>
          <w:sz w:val="28"/>
          <w:szCs w:val="28"/>
        </w:rPr>
        <w:t xml:space="preserve">此外，集团科协十分注重自主知识产权的申请和保护工作，鼓励和引导各单位开展知识产权申报工作，2024年成功获批8项国家专利，9项软件著作权，还有多项专利已申报受理。</w:t>
      </w:r>
    </w:p>
    <w:p>
      <w:pPr>
        <w:ind w:left="0" w:right="0" w:firstLine="560"/>
        <w:spacing w:before="450" w:after="450" w:line="312" w:lineRule="auto"/>
      </w:pPr>
      <w:r>
        <w:rPr>
          <w:rFonts w:ascii="宋体" w:hAnsi="宋体" w:eastAsia="宋体" w:cs="宋体"/>
          <w:color w:val="000"/>
          <w:sz w:val="28"/>
          <w:szCs w:val="28"/>
        </w:rPr>
        <w:t xml:space="preserve">三、加强交流，开展培训，职工科学素质有效提升。2024年，集团科协结合当前港口发展需要，开展形式多样的培训交流活动，举办了多场培训、讲座和报告会，效果明显。通过这些学习、交流活动，开拓了广大科技工作者的视野，增长了知识，更新了思路，提升了境界，对今后的工作起到了良好的促进作用。</w:t>
      </w:r>
    </w:p>
    <w:p>
      <w:pPr>
        <w:ind w:left="0" w:right="0" w:firstLine="560"/>
        <w:spacing w:before="450" w:after="450" w:line="312" w:lineRule="auto"/>
      </w:pPr>
      <w:r>
        <w:rPr>
          <w:rFonts w:ascii="宋体" w:hAnsi="宋体" w:eastAsia="宋体" w:cs="宋体"/>
          <w:color w:val="000"/>
          <w:sz w:val="28"/>
          <w:szCs w:val="28"/>
        </w:rPr>
        <w:t xml:space="preserve">为加强对集团广大科技工作者的创新引导，提高科技创新能力，集团科协举办了“项目研发与技术创新专题报告会”，邀请中国高新技术项目研究中心主任王义东教授前来授课。通过讲座集团广大科技工作者进一步了解了“十二五”期间国家对科技创新项目的鼓励和资助情况，大大提高了集团科技创新项目申报水平。</w:t>
      </w:r>
    </w:p>
    <w:p>
      <w:pPr>
        <w:ind w:left="0" w:right="0" w:firstLine="560"/>
        <w:spacing w:before="450" w:after="450" w:line="312" w:lineRule="auto"/>
      </w:pPr>
      <w:r>
        <w:rPr>
          <w:rFonts w:ascii="宋体" w:hAnsi="宋体" w:eastAsia="宋体" w:cs="宋体"/>
          <w:color w:val="000"/>
          <w:sz w:val="28"/>
          <w:szCs w:val="28"/>
        </w:rPr>
        <w:t xml:space="preserve">为提高集团广大职工知识产权意识，了解掌握知识产权创造、管理、运用相关知识，加快推进创新型港口建设，集团科协举办了“知识产权知识讲座”。讲座邀请了市科技局副局长章云霓一行进行授课，内容主要有知识产权基本知识与专利申请流程及注意事项、连云港市知识产权战略实施意见与相关政策、企业知识产权风险防范及保护三个方面。通过学习，进一步提高了集团广大科技工作者的知识产权意识，了解和掌握了知识产权相关知识，加快推进集团创新型港口建设。此外, 科协机械分会举办“cst在大型皮带机应用研讨会”和“起重机设备监控管理系统培训班”；科协船舶分会举办 “轮机修理与故障案例分析”专题讲座；科协生产业务分会邀请国检局专家做了“国检业务知识讲座”；科协铁路分会组织机车修理工全员赴洛阳机车厂进行脱产业务培训；科协船舶分会邀请了中海石油气电集团等公司专家来港作 “lng燃料动力在船舶上的应用”专题讲座；科协电气分会举办了“开关柜技术交流会”和“微机型测控保护装置应用与维护专题讲座”。</w:t>
      </w:r>
    </w:p>
    <w:p>
      <w:pPr>
        <w:ind w:left="0" w:right="0" w:firstLine="560"/>
        <w:spacing w:before="450" w:after="450" w:line="312" w:lineRule="auto"/>
      </w:pPr>
      <w:r>
        <w:rPr>
          <w:rFonts w:ascii="宋体" w:hAnsi="宋体" w:eastAsia="宋体" w:cs="宋体"/>
          <w:color w:val="000"/>
          <w:sz w:val="28"/>
          <w:szCs w:val="28"/>
        </w:rPr>
        <w:t xml:space="preserve">四、搭建平台，加大宣传，科协服务能力全面加强。2024年2月，集团科协网站正式开通，通过近一年的运行，在集团科协的不断改进和完善下，现在已形成了新闻动态、岸电动态、通知公告、科技创新、设备管理、节能减排、科协活动、学术交流、科普园地、政策理论学习、专家答疑等版块。目前，科协网站已成为集团广大科技工作者沟通交流的一个非常好的平台，进一步扩大了集团科协的辐射范围和影响力。集团科协成立后十分关心老科协的工作，对老科协建言献策征集、“我的低碳生活”征文等活动从资金、政策上给予大力支持，为老科协搭建工作舞台，让集团老科协的工作无后顾之忧。4月份，集团科协组织召开集团老科协工作座谈会，就集团老科技工作者普遍关注的问题进行了深入的交流，针对老科协工作开展过程中的实际问题提出了切实可行的解决办法。集团科协充分利用科普宣传周、科协会员日等时机，以活动为载体，宣传各类科普知识，增强科协对科技工作者的凝聚力，不断提高科协影响力。5月份，集团科协开展了集团“科普宣传周”活动，活动以“建设创新型港口”为主题，以“转变发展方式、推进转型升级”为主线，以“重心下移，面向基层”为活动导向，紧紧围绕“节约能源资源、保护生态环境、促进创新创造、保障安全生产”等内容，针对性的开展各类科普宣传活动，效果良好。为进一步提高集团科协的服务能力，拓宽服务范围，下半年集团成立了连云港云创科技信息咨询有限公司,解决了长期困扰的科协会费收取问题，同时为开展港内技术咨询和对外技术转让活动搭建了良好的平台。</w:t>
      </w:r>
    </w:p>
    <w:p>
      <w:pPr>
        <w:ind w:left="0" w:right="0" w:firstLine="560"/>
        <w:spacing w:before="450" w:after="450" w:line="312" w:lineRule="auto"/>
      </w:pPr>
      <w:r>
        <w:rPr>
          <w:rFonts w:ascii="宋体" w:hAnsi="宋体" w:eastAsia="宋体" w:cs="宋体"/>
          <w:color w:val="000"/>
          <w:sz w:val="28"/>
          <w:szCs w:val="28"/>
        </w:rPr>
        <w:t xml:space="preserve">五、加强指导，彰显特色，分会活动开展精彩纷呈。</w:t>
      </w:r>
    </w:p>
    <w:p>
      <w:pPr>
        <w:ind w:left="0" w:right="0" w:firstLine="560"/>
        <w:spacing w:before="450" w:after="450" w:line="312" w:lineRule="auto"/>
      </w:pPr>
      <w:r>
        <w:rPr>
          <w:rFonts w:ascii="宋体" w:hAnsi="宋体" w:eastAsia="宋体" w:cs="宋体"/>
          <w:color w:val="000"/>
          <w:sz w:val="28"/>
          <w:szCs w:val="28"/>
        </w:rPr>
        <w:t xml:space="preserve">集团科协注重对分会工作的指导，每个季度定期召开一次科协例会，通过例会制度促进各项工作有序开展，同时推动分会工作全面开展。2024年，各分会依据自身专业特点开展各种特色活动，分会活动此起彼伏、精彩纷呈。科协通信信息分会召开港口信息化发展座谈会；组织“智能卡口”应用考察；组织通信信息类科技论文撰写和评选活动。科协生产业务分会组织召开了2024生产工艺年动员大会暨2024年生产工艺成果交流会。科协安全分会就安全管理信息化建设和散货装卸工艺等内容赴日照港进行考察学习；举办了装卸生产安全知识竞赛；组织开展成功经验和亮点做法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关于印发《江铜集团2024年普法教育工作要点》的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所属各单位，部（室、委）：</w:t>
      </w:r>
    </w:p>
    <w:p>
      <w:pPr>
        <w:ind w:left="0" w:right="0" w:firstLine="560"/>
        <w:spacing w:before="450" w:after="450" w:line="312" w:lineRule="auto"/>
      </w:pPr>
      <w:r>
        <w:rPr>
          <w:rFonts w:ascii="宋体" w:hAnsi="宋体" w:eastAsia="宋体" w:cs="宋体"/>
          <w:color w:val="000"/>
          <w:sz w:val="28"/>
          <w:szCs w:val="28"/>
        </w:rPr>
        <w:t xml:space="preserve">现将《江铜集团2024年普法教育工作要点》下发给你们，望各单位结合自身实际，认真贯彻执行，切实将普法宣传教育各项工作落到实处。</w:t>
      </w:r>
    </w:p>
    <w:p>
      <w:pPr>
        <w:ind w:left="0" w:right="0" w:firstLine="560"/>
        <w:spacing w:before="450" w:after="450" w:line="312" w:lineRule="auto"/>
      </w:pPr>
      <w:r>
        <w:rPr>
          <w:rFonts w:ascii="宋体" w:hAnsi="宋体" w:eastAsia="宋体" w:cs="宋体"/>
          <w:color w:val="000"/>
          <w:sz w:val="28"/>
          <w:szCs w:val="28"/>
        </w:rPr>
        <w:t xml:space="preserve">附件：《江铜集团2024年普法教育工作要点》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2024年，是江西铜业集团（以下简称“江铜集团”）“十二五”规划实施的开局之年，也是“六五”普法教育规划和“十二五”期间依法治企规划的实施之年。做好今年的工作，对实施江铜集团“十二五”规划和全面实现公司2024年各项生产经营目标，促进江铜集团实现又好又快发展具有重要意义。根据上级普法办总体要求，结合省国资委工作部署，现提出2024年全省普法教育工作要点如下：</w:t>
      </w:r>
    </w:p>
    <w:p>
      <w:pPr>
        <w:ind w:left="0" w:right="0" w:firstLine="560"/>
        <w:spacing w:before="450" w:after="450" w:line="312" w:lineRule="auto"/>
      </w:pPr>
      <w:r>
        <w:rPr>
          <w:rFonts w:ascii="宋体" w:hAnsi="宋体" w:eastAsia="宋体" w:cs="宋体"/>
          <w:color w:val="000"/>
          <w:sz w:val="28"/>
          <w:szCs w:val="28"/>
        </w:rPr>
        <w:t xml:space="preserve">江铜集团2024年普法教育工作的总体要求是：</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七届六中全会、省第十三次党代会、全省经济工作会议、省国资委“两监”会议和2024年公司“两会”精神，紧紧围绕江铜集团生产经营和改革发展以及广大职工对法治的现实需求，强化组织领导，创新手段载体，加大宣传力度，营造浓厚氛围，扎实做好“六五”普法规划工作，大力推进依法治企建设，进一步提升广大干部职工法律素质和依法经营管理水平，为服务和保障公司“十二五”规划顺利实施，实现公司二次创业，打造“活力江铜、和谐江铜、国际江铜”和综合竞争力进入世界前三强的战略目标营造良好的法治环境。</w:t>
      </w:r>
    </w:p>
    <w:p>
      <w:pPr>
        <w:ind w:left="0" w:right="0" w:firstLine="560"/>
        <w:spacing w:before="450" w:after="450" w:line="312" w:lineRule="auto"/>
      </w:pPr>
      <w:r>
        <w:rPr>
          <w:rFonts w:ascii="宋体" w:hAnsi="宋体" w:eastAsia="宋体" w:cs="宋体"/>
          <w:color w:val="000"/>
          <w:sz w:val="28"/>
          <w:szCs w:val="28"/>
        </w:rPr>
        <w:t xml:space="preserve">江铜集团2024年普法教育工作要点：</w:t>
      </w:r>
    </w:p>
    <w:p>
      <w:pPr>
        <w:ind w:left="0" w:right="0" w:firstLine="560"/>
        <w:spacing w:before="450" w:after="450" w:line="312" w:lineRule="auto"/>
      </w:pPr>
      <w:r>
        <w:rPr>
          <w:rFonts w:ascii="宋体" w:hAnsi="宋体" w:eastAsia="宋体" w:cs="宋体"/>
          <w:color w:val="000"/>
          <w:sz w:val="28"/>
          <w:szCs w:val="28"/>
        </w:rPr>
        <w:t xml:space="preserve">一、高位启动实施“六五”普法启动工作</w:t>
      </w:r>
    </w:p>
    <w:p>
      <w:pPr>
        <w:ind w:left="0" w:right="0" w:firstLine="560"/>
        <w:spacing w:before="450" w:after="450" w:line="312" w:lineRule="auto"/>
      </w:pPr>
      <w:r>
        <w:rPr>
          <w:rFonts w:ascii="宋体" w:hAnsi="宋体" w:eastAsia="宋体" w:cs="宋体"/>
          <w:color w:val="000"/>
          <w:sz w:val="28"/>
          <w:szCs w:val="28"/>
        </w:rPr>
        <w:t xml:space="preserve">1、认真总结“五五”普法工作经验。各单位要认真总结“五五”普法工作中的成功经验，积极推广先进典型，针对“五五”普法中存在的薄弱环节和问题，努力探索新形势下公司加强普法依法治理工作的新途径、新办法，推动新一轮普法工作再上新台阶。</w:t>
      </w:r>
    </w:p>
    <w:p>
      <w:pPr>
        <w:ind w:left="0" w:right="0" w:firstLine="560"/>
        <w:spacing w:before="450" w:after="450" w:line="312" w:lineRule="auto"/>
      </w:pPr>
      <w:r>
        <w:rPr>
          <w:rFonts w:ascii="宋体" w:hAnsi="宋体" w:eastAsia="宋体" w:cs="宋体"/>
          <w:color w:val="000"/>
          <w:sz w:val="28"/>
          <w:szCs w:val="28"/>
        </w:rPr>
        <w:t xml:space="preserve">2、科学制定“六五”普法和依法治理规划。按照省普法办和省国资委部署，结合江铜集团实际，科学编制江铜集团“六五”普法规划和“十二五”期间依法治企规划。各单位要根据公司规划，结合本单位实际，制定本单位的“六五”普法规划和“十二五”期间依法治企规划。</w:t>
      </w:r>
    </w:p>
    <w:p>
      <w:pPr>
        <w:ind w:left="0" w:right="0" w:firstLine="560"/>
        <w:spacing w:before="450" w:after="450" w:line="312" w:lineRule="auto"/>
      </w:pPr>
      <w:r>
        <w:rPr>
          <w:rFonts w:ascii="宋体" w:hAnsi="宋体" w:eastAsia="宋体" w:cs="宋体"/>
          <w:color w:val="000"/>
          <w:sz w:val="28"/>
          <w:szCs w:val="28"/>
        </w:rPr>
        <w:t xml:space="preserve">3、组织召开总结表彰和动员部署会议。公司将根据实际情况召开法制宣传教育工作会议，总结“五五”普法工作情况、交流“五五”普法经验、表彰“五五”普法先进，动员部署“六五”普法工作。</w:t>
      </w:r>
    </w:p>
    <w:p>
      <w:pPr>
        <w:ind w:left="0" w:right="0" w:firstLine="560"/>
        <w:spacing w:before="450" w:after="450" w:line="312" w:lineRule="auto"/>
      </w:pPr>
      <w:r>
        <w:rPr>
          <w:rFonts w:ascii="宋体" w:hAnsi="宋体" w:eastAsia="宋体" w:cs="宋体"/>
          <w:color w:val="000"/>
          <w:sz w:val="28"/>
          <w:szCs w:val="28"/>
        </w:rPr>
        <w:t xml:space="preserve">4、督促指导所属各单位及时启动“六五”普法工作。9月份之前，各单位要抓紧出台“六五”普法规划和依法治企规划。做好“六五”普法规划实施的宣传发动和舆论引导工作，有针对性地开展不同层次、不同类型的宣讲工作，力争“六五”普法工作开好局。公司普法办将适时组织对各单位“六五”普法规划制定和启动情况进行督查。</w:t>
      </w:r>
    </w:p>
    <w:p>
      <w:pPr>
        <w:ind w:left="0" w:right="0" w:firstLine="560"/>
        <w:spacing w:before="450" w:after="450" w:line="312" w:lineRule="auto"/>
      </w:pPr>
      <w:r>
        <w:rPr>
          <w:rFonts w:ascii="宋体" w:hAnsi="宋体" w:eastAsia="宋体" w:cs="宋体"/>
          <w:color w:val="000"/>
          <w:sz w:val="28"/>
          <w:szCs w:val="28"/>
        </w:rPr>
        <w:t xml:space="preserve">5、层层培训法制宣传教育骨干。公司普法办积极组织参加上级普法办举办的法制宣传教育骨干培训工作。各单位负责本单位法制宣传教育骨干的培训，通过层层抓好骨干培训，为“六五”普法规划的实施创造条件。</w:t>
      </w:r>
    </w:p>
    <w:p>
      <w:pPr>
        <w:ind w:left="0" w:right="0" w:firstLine="560"/>
        <w:spacing w:before="450" w:after="450" w:line="312" w:lineRule="auto"/>
      </w:pPr>
      <w:r>
        <w:rPr>
          <w:rFonts w:ascii="宋体" w:hAnsi="宋体" w:eastAsia="宋体" w:cs="宋体"/>
          <w:color w:val="000"/>
          <w:sz w:val="28"/>
          <w:szCs w:val="28"/>
        </w:rPr>
        <w:t xml:space="preserve">二、宣传普及宪法、重点法律法规和公司规章制度</w:t>
      </w:r>
    </w:p>
    <w:p>
      <w:pPr>
        <w:ind w:left="0" w:right="0" w:firstLine="560"/>
        <w:spacing w:before="450" w:after="450" w:line="312" w:lineRule="auto"/>
      </w:pPr>
      <w:r>
        <w:rPr>
          <w:rFonts w:ascii="宋体" w:hAnsi="宋体" w:eastAsia="宋体" w:cs="宋体"/>
          <w:color w:val="000"/>
          <w:sz w:val="28"/>
          <w:szCs w:val="28"/>
        </w:rPr>
        <w:t xml:space="preserve">6、突出宪法和社会主义法治理念的宣传普及。继续把宪法的学习宣传作为贯穿全民普法教育工作始终的一项重要任务，进一步增强广大干部职工的宪法意识、爱国意识、国家安全和统一意识以及民主法治观念，形成崇尚宪法、遵守宪法、维护宪法权威的良好氛围，促进宪法得到一体遵行。深入开展社会主义法治理念教育，引导广大干部职工牢固树立依法治企、依法经营、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7、切实抓好重点普及法律的学习宣传。在大力加强中国特色社会主义法律体系的学习宣传的同时，围绕公司“十二五”规划和广大干部职工的现实需求，重点宣传普及“五法一决议”，即《刑法》、《人民调解法》、《社会保险法》、《工会法》、《邮政法》、《江西省人大常委会关于进一步加强全民普法教育的决议（暂名）》。</w:t>
      </w:r>
    </w:p>
    <w:p>
      <w:pPr>
        <w:ind w:left="0" w:right="0" w:firstLine="560"/>
        <w:spacing w:before="450" w:after="450" w:line="312" w:lineRule="auto"/>
      </w:pPr>
      <w:r>
        <w:rPr>
          <w:rFonts w:ascii="宋体" w:hAnsi="宋体" w:eastAsia="宋体" w:cs="宋体"/>
          <w:color w:val="000"/>
          <w:sz w:val="28"/>
          <w:szCs w:val="28"/>
        </w:rPr>
        <w:t xml:space="preserve">8、深入开展“派驻法务总监宣传月”活动。</w:t>
      </w:r>
    </w:p>
    <w:p>
      <w:pPr>
        <w:ind w:left="0" w:right="0" w:firstLine="560"/>
        <w:spacing w:before="450" w:after="450" w:line="312" w:lineRule="auto"/>
      </w:pPr>
      <w:r>
        <w:rPr>
          <w:rFonts w:ascii="宋体" w:hAnsi="宋体" w:eastAsia="宋体" w:cs="宋体"/>
          <w:color w:val="000"/>
          <w:sz w:val="28"/>
          <w:szCs w:val="28"/>
        </w:rPr>
        <w:t xml:space="preserve">为进一步增强公司及所属各单位对派驻法务总监工作的了解，保障法务总监依法依规履职，提升全公司依法治企的意识和水平，根据省国资委《关于印发的通知》（赣国资法规字[2024]180号）要求，公司在2024年5月10日至6月10日在公司本部及所属各单位开展派驻法务总监制度宣传月活动。各单位应认真按《江铜开展派驻法务总监制度宣传月活动实施方案》内容要求加强组织宣传工作。</w:t>
      </w:r>
    </w:p>
    <w:p>
      <w:pPr>
        <w:ind w:left="0" w:right="0" w:firstLine="560"/>
        <w:spacing w:before="450" w:after="450" w:line="312" w:lineRule="auto"/>
      </w:pPr>
      <w:r>
        <w:rPr>
          <w:rFonts w:ascii="宋体" w:hAnsi="宋体" w:eastAsia="宋体" w:cs="宋体"/>
          <w:color w:val="000"/>
          <w:sz w:val="28"/>
          <w:szCs w:val="28"/>
        </w:rPr>
        <w:t xml:space="preserve">9、组织开展全国“六五”普法统一读本的学习。按照省普法办的统一部署，积极组织公司广大干部职工特别是企业经营管理人员加强对“六五”普法读本以及法制宣传资料、新法讲座光盘、普法漫画等全国“六五”普法统一读本，着力提高法制宣传教育的实效。</w:t>
      </w:r>
    </w:p>
    <w:p>
      <w:pPr>
        <w:ind w:left="0" w:right="0" w:firstLine="560"/>
        <w:spacing w:before="450" w:after="450" w:line="312" w:lineRule="auto"/>
      </w:pPr>
      <w:r>
        <w:rPr>
          <w:rFonts w:ascii="宋体" w:hAnsi="宋体" w:eastAsia="宋体" w:cs="宋体"/>
          <w:color w:val="000"/>
          <w:sz w:val="28"/>
          <w:szCs w:val="28"/>
        </w:rPr>
        <w:t xml:space="preserve">10、认真抓好公司各项规章制度的宣传学习。“五五”普法期间，公司构建了比较完善、科学的制度体系，要通过宣传学习，抓好各项制度建设与落实，特别是安全、风险控制等方面的重点规章制度，提高制度的执行力。通过宣传和学习，不断持续改进和提高，使完善的制度体系和优秀的制度执行力成为企业兴旺发展、基业长青的保障。</w:t>
      </w:r>
    </w:p>
    <w:p>
      <w:pPr>
        <w:ind w:left="0" w:right="0" w:firstLine="560"/>
        <w:spacing w:before="450" w:after="450" w:line="312" w:lineRule="auto"/>
      </w:pPr>
      <w:r>
        <w:rPr>
          <w:rFonts w:ascii="宋体" w:hAnsi="宋体" w:eastAsia="宋体" w:cs="宋体"/>
          <w:color w:val="000"/>
          <w:sz w:val="28"/>
          <w:szCs w:val="28"/>
        </w:rPr>
        <w:t xml:space="preserve">三、不断创新普法教育手段和载体11、2024年要继续深化“法律六进”主题教育实践活动。根据公司和各单位的特点，按照“六五”普法规划要求，组织开展“法律进机关、进乡村、进社区、进学校、进企业、进单位”主题活动。总结“法律六进”创新经验，不断丰富“法律六进”的内涵和外延，健全完善“法律六进”活动的工作机制和考评机制，实现“法律六进”活动的制度化、常态化。</w:t>
      </w:r>
    </w:p>
    <w:p>
      <w:pPr>
        <w:ind w:left="0" w:right="0" w:firstLine="560"/>
        <w:spacing w:before="450" w:after="450" w:line="312" w:lineRule="auto"/>
      </w:pPr>
      <w:r>
        <w:rPr>
          <w:rFonts w:ascii="宋体" w:hAnsi="宋体" w:eastAsia="宋体" w:cs="宋体"/>
          <w:color w:val="000"/>
          <w:sz w:val="28"/>
          <w:szCs w:val="28"/>
        </w:rPr>
        <w:t xml:space="preserve">12、积极开展干部职工喜闻乐见的普法宣传活动。继续策划和组织好“12•4”法制宣传日系列活动。各单位要适时开展法治故事大赛、法律知识竞赛、法治书画征集评选等一系列有影响、有声势的普法宣传活动，不断增强普法教育的吸引力和有效性。</w:t>
      </w:r>
    </w:p>
    <w:p>
      <w:pPr>
        <w:ind w:left="0" w:right="0" w:firstLine="560"/>
        <w:spacing w:before="450" w:after="450" w:line="312" w:lineRule="auto"/>
      </w:pPr>
      <w:r>
        <w:rPr>
          <w:rFonts w:ascii="宋体" w:hAnsi="宋体" w:eastAsia="宋体" w:cs="宋体"/>
          <w:color w:val="000"/>
          <w:sz w:val="28"/>
          <w:szCs w:val="28"/>
        </w:rPr>
        <w:t xml:space="preserve">13、充分做好专项普法教育活动。充分利用“三八”妇女节、“3•15”消费者权益日、“4•26”世界知识产权日、“五一”劳动节、“法务总监制度宣传月”、“六一”儿童节、“6•26”禁毒日、“十一”国庆节及重要法律法规颁布实施纪念日、传统节假日等，开展知识产权保护、企业法律风险防范建设、维护农民工权益、保护妇女儿童、预防青少年违法犯罪等集中的专项普法教育活动。</w:t>
      </w:r>
    </w:p>
    <w:p>
      <w:pPr>
        <w:ind w:left="0" w:right="0" w:firstLine="560"/>
        <w:spacing w:before="450" w:after="450" w:line="312" w:lineRule="auto"/>
      </w:pPr>
      <w:r>
        <w:rPr>
          <w:rFonts w:ascii="宋体" w:hAnsi="宋体" w:eastAsia="宋体" w:cs="宋体"/>
          <w:color w:val="000"/>
          <w:sz w:val="28"/>
          <w:szCs w:val="28"/>
        </w:rPr>
        <w:t xml:space="preserve">14、充分运用各类传媒力量营造普法舆论氛围。充分运用广播、电视、报刊等及单位内部媒体等各类媒体，开办普法专栏、专版和普法节目，采取以案说法、以案释法等生动直观的案例教育形式开展法制宣传，增强普法效果。重视发挥互联网等新媒体作用，积极组织参加全国百家网站法律知识竞赛、全国青少年网上法律知识大赛等活动。</w:t>
      </w:r>
    </w:p>
    <w:p>
      <w:pPr>
        <w:ind w:left="0" w:right="0" w:firstLine="560"/>
        <w:spacing w:before="450" w:after="450" w:line="312" w:lineRule="auto"/>
      </w:pPr>
      <w:r>
        <w:rPr>
          <w:rFonts w:ascii="宋体" w:hAnsi="宋体" w:eastAsia="宋体" w:cs="宋体"/>
          <w:color w:val="000"/>
          <w:sz w:val="28"/>
          <w:szCs w:val="28"/>
        </w:rPr>
        <w:t xml:space="preserve">五、强化组织保障和工作指导</w:t>
      </w:r>
    </w:p>
    <w:p>
      <w:pPr>
        <w:ind w:left="0" w:right="0" w:firstLine="560"/>
        <w:spacing w:before="450" w:after="450" w:line="312" w:lineRule="auto"/>
      </w:pPr>
      <w:r>
        <w:rPr>
          <w:rFonts w:ascii="宋体" w:hAnsi="宋体" w:eastAsia="宋体" w:cs="宋体"/>
          <w:color w:val="000"/>
          <w:sz w:val="28"/>
          <w:szCs w:val="28"/>
        </w:rPr>
        <w:t xml:space="preserve">15、加强普法教育工作组织保障。各单位要抓住“六五”普法启动实施时机，及时调整充实各级普法教育工作领导小组领导和成员，落实好普法教育工作责任分工，配齐配强普法办工作人员，并配备有必要的宣传设备。</w:t>
      </w:r>
    </w:p>
    <w:p>
      <w:pPr>
        <w:ind w:left="0" w:right="0" w:firstLine="560"/>
        <w:spacing w:before="450" w:after="450" w:line="312" w:lineRule="auto"/>
      </w:pPr>
      <w:r>
        <w:rPr>
          <w:rFonts w:ascii="宋体" w:hAnsi="宋体" w:eastAsia="宋体" w:cs="宋体"/>
          <w:color w:val="000"/>
          <w:sz w:val="28"/>
          <w:szCs w:val="28"/>
        </w:rPr>
        <w:t xml:space="preserve">16、加强普法教育工作经费保障。各单位要合理制定“六五”普法教育工作专项经费标准，列入专项经费，努力使“六五”普法经费标准做到有保障、有落实、有提高。</w:t>
      </w:r>
    </w:p>
    <w:p>
      <w:pPr>
        <w:ind w:left="0" w:right="0" w:firstLine="560"/>
        <w:spacing w:before="450" w:after="450" w:line="312" w:lineRule="auto"/>
      </w:pPr>
      <w:r>
        <w:rPr>
          <w:rFonts w:ascii="宋体" w:hAnsi="宋体" w:eastAsia="宋体" w:cs="宋体"/>
          <w:color w:val="000"/>
          <w:sz w:val="28"/>
          <w:szCs w:val="28"/>
        </w:rPr>
        <w:t xml:space="preserve">17、加强先进典型的示范引导作用。结合“六五”普法规划启动，各单位要注意发现和培育新的先进典型，及时总结推广典型经验。各单位要加大信息沟通力度，开展工作交流，借鉴各单位先进经验，推进工作开展。</w:t>
      </w:r>
    </w:p>
    <w:p>
      <w:pPr>
        <w:ind w:left="0" w:right="0" w:firstLine="560"/>
        <w:spacing w:before="450" w:after="450" w:line="312" w:lineRule="auto"/>
      </w:pPr>
      <w:r>
        <w:rPr>
          <w:rFonts w:ascii="宋体" w:hAnsi="宋体" w:eastAsia="宋体" w:cs="宋体"/>
          <w:color w:val="000"/>
          <w:sz w:val="28"/>
          <w:szCs w:val="28"/>
        </w:rPr>
        <w:t xml:space="preserve">18、加强普法教育工作队伍建设。各单位要把建设一支高素质的普法教育工作队伍作为落实“六五”普法规划的重要基础，着力建设好普法宣传员、法律服务者等普法教育骨干队伍，加强业务培训，改进工作作风，提高工作质量。</w:t>
      </w:r>
    </w:p>
    <w:p>
      <w:pPr>
        <w:ind w:left="0" w:right="0" w:firstLine="560"/>
        <w:spacing w:before="450" w:after="450" w:line="312" w:lineRule="auto"/>
      </w:pPr>
      <w:r>
        <w:rPr>
          <w:rFonts w:ascii="宋体" w:hAnsi="宋体" w:eastAsia="宋体" w:cs="宋体"/>
          <w:color w:val="000"/>
          <w:sz w:val="28"/>
          <w:szCs w:val="28"/>
        </w:rPr>
        <w:t xml:space="preserve">19、加强普法教育工作阵地建设。在总结经验的基础上，积极探索普法教育阵地建设的有效途径，建立阵地建设的制度和标准，-推进普法阵地建设的规范化发展。形成宣传园地、教育基地、传媒阵地、服务阵地建设相互补充、协调发展的局面，提高普法教育工作的渗透力和覆盖面。</w:t>
      </w:r>
    </w:p>
    <w:p>
      <w:pPr>
        <w:ind w:left="0" w:right="0" w:firstLine="560"/>
        <w:spacing w:before="450" w:after="450" w:line="312" w:lineRule="auto"/>
      </w:pPr>
      <w:r>
        <w:rPr>
          <w:rFonts w:ascii="宋体" w:hAnsi="宋体" w:eastAsia="宋体" w:cs="宋体"/>
          <w:color w:val="000"/>
          <w:sz w:val="28"/>
          <w:szCs w:val="28"/>
        </w:rPr>
        <w:t xml:space="preserve">20、加强公司用法创效的成果。公司面对新形势，研究如何开展普法教育工作，加强领导干部和职工的学法、用法能力，推进以法务总监制度为主体的制度建设，促进公司依法决策、依法经营管理和企业法律风险防范机制建设，为公司生产经营和改革发展稳定营造一个良好的法治环境，使普法教育工作与服务公司高速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2025-05-01T11:36:50+08:00</dcterms:created>
  <dcterms:modified xsi:type="dcterms:W3CDTF">2025-05-01T11:36:50+08:00</dcterms:modified>
</cp:coreProperties>
</file>

<file path=docProps/custom.xml><?xml version="1.0" encoding="utf-8"?>
<Properties xmlns="http://schemas.openxmlformats.org/officeDocument/2006/custom-properties" xmlns:vt="http://schemas.openxmlformats.org/officeDocument/2006/docPropsVTypes"/>
</file>