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意识形态专题讲话稿5篇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的目标是引导演讲者在演讲时保持自信和流畅，讲话稿可以包括开场白、正文和结尾部分，每部分都有其特定的功能，小编今天就为您带来了意识形态专题讲话稿5篇，相信一定会对你有所帮助。意识形态专题讲话稿篇1同志们：今天，我们召开局党委扩大会议，专...</w:t>
      </w:r>
    </w:p>
    <w:p>
      <w:pPr>
        <w:ind w:left="0" w:right="0" w:firstLine="560"/>
        <w:spacing w:before="450" w:after="450" w:line="312" w:lineRule="auto"/>
      </w:pPr>
      <w:r>
        <w:rPr>
          <w:rFonts w:ascii="宋体" w:hAnsi="宋体" w:eastAsia="宋体" w:cs="宋体"/>
          <w:color w:val="000"/>
          <w:sz w:val="28"/>
          <w:szCs w:val="28"/>
        </w:rPr>
        <w:t xml:space="preserve">讲话稿的目标是引导演讲者在演讲时保持自信和流畅，讲话稿可以包括开场白、正文和结尾部分，每部分都有其特定的功能，小编今天就为您带来了意识形态专题讲话稿5篇，相信一定会对你有所帮助。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意识形态专题讲话稿篇1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刚才，杨文彦同志汇报并分析研判了2024年我局意识形态工作，并就做好下一步工作进行了安排部署。下面，我就进一步做好我局意识形态工作讲几点意见。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二、抓住重点环节，力争取得实效</w:t>
      </w:r>
    </w:p>
    <w:p>
      <w:pPr>
        <w:ind w:left="0" w:right="0" w:firstLine="560"/>
        <w:spacing w:before="450" w:after="450" w:line="312" w:lineRule="auto"/>
      </w:pPr>
      <w:r>
        <w:rPr>
          <w:rFonts w:ascii="宋体" w:hAnsi="宋体" w:eastAsia="宋体" w:cs="宋体"/>
          <w:color w:val="000"/>
          <w:sz w:val="28"/>
          <w:szCs w:val="28"/>
        </w:rPr>
        <w:t xml:space="preserve">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宋体" w:hAnsi="宋体" w:eastAsia="宋体" w:cs="宋体"/>
          <w:color w:val="000"/>
          <w:sz w:val="28"/>
          <w:szCs w:val="28"/>
        </w:rPr>
        <w:t xml:space="preserve">意识形态专题讲话稿篇2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巡视整改工作的重中之重，我们要清醒地认识存在不足和问题，要严格按照今年意识形态工作部署，扎实有效地学习贯彻习近平新时代中国特色社会主义思想、党的十九大精神、全国和上海市高校思想政治工作会议精神、全国和上海市教育大会精神，学校思想政治理论课教师座谈会重要讲话精神和加强党的政治建设的文件精神，这其中最关键的就是要落实落细落小，要把学深悟透弄懂会议精神、文件精神与分析、研究和解决我们学校改革发展中出现的新问题、意识形态工作开展中出现的新问题、立德树人践行中出现的新问题结合起来，真正使我校的意识形态工作开展做到有平台、有机制、有载体、有方法、有活动、有成效。</w:t>
      </w:r>
    </w:p>
    <w:p>
      <w:pPr>
        <w:ind w:left="0" w:right="0" w:firstLine="560"/>
        <w:spacing w:before="450" w:after="450" w:line="312" w:lineRule="auto"/>
      </w:pPr>
      <w:r>
        <w:rPr>
          <w:rFonts w:ascii="宋体" w:hAnsi="宋体" w:eastAsia="宋体" w:cs="宋体"/>
          <w:color w:val="000"/>
          <w:sz w:val="28"/>
          <w:szCs w:val="28"/>
        </w:rPr>
        <w:t xml:space="preserve">当前我国意识形态领域斗争形势十分严峻复杂，面临国际国内一系列重大风险挑战，我们更要极端重视意识形态工作。学校各级党委(党总支)要举旗定向、纲举目张，把握好意识形态工作“航舵”;要夯基筑石、严守阵地，锻造好意识形态工作平台;要因势而谋、顺势而为，打造好意识形态工作队伍;要革故鼎新、真抓实干，确保意识形态工作取得实效。</w:t>
      </w:r>
    </w:p>
    <w:p>
      <w:pPr>
        <w:ind w:left="0" w:right="0" w:firstLine="560"/>
        <w:spacing w:before="450" w:after="450" w:line="312" w:lineRule="auto"/>
      </w:pPr>
      <w:r>
        <w:rPr>
          <w:rFonts w:ascii="宋体" w:hAnsi="宋体" w:eastAsia="宋体" w:cs="宋体"/>
          <w:color w:val="000"/>
          <w:sz w:val="28"/>
          <w:szCs w:val="28"/>
        </w:rPr>
        <w:t xml:space="preserve">学校意识形态工作要做好顶层设计，牵头部门要制订任务清单、责任清单和制度清单，规划好时间表、设定好目标;要层层压实责任，发挥好干部作用，对共性的问题集体研究找出对策;要形成闭环管理，过程有检查有指导、收尾有考核有评估有反馈;要创造条件资源共享，力求最大工作实效。</w:t>
      </w:r>
    </w:p>
    <w:p>
      <w:pPr>
        <w:ind w:left="0" w:right="0" w:firstLine="560"/>
        <w:spacing w:before="450" w:after="450" w:line="312" w:lineRule="auto"/>
      </w:pPr>
      <w:r>
        <w:rPr>
          <w:rFonts w:ascii="宋体" w:hAnsi="宋体" w:eastAsia="宋体" w:cs="宋体"/>
          <w:color w:val="000"/>
          <w:sz w:val="28"/>
          <w:szCs w:val="28"/>
        </w:rPr>
        <w:t xml:space="preserve">此次巡视整改涉及面广，时间紧、任务重，要秉承责任心、落实好责任制，要抓好协同、做好规划，要注意路径和方法，要突出重点，要对解决办法、落实情况等进行拉条挂账，要及时做好经验总结，确保意识形态工作落到实处，为学校高水平应用型大学建设提供精神动力和智力支持。</w:t>
      </w:r>
    </w:p>
    <w:p>
      <w:pPr>
        <w:ind w:left="0" w:right="0" w:firstLine="560"/>
        <w:spacing w:before="450" w:after="450" w:line="312" w:lineRule="auto"/>
      </w:pPr>
      <w:r>
        <w:rPr>
          <w:rFonts w:ascii="宋体" w:hAnsi="宋体" w:eastAsia="宋体" w:cs="宋体"/>
          <w:color w:val="000"/>
          <w:sz w:val="28"/>
          <w:szCs w:val="28"/>
        </w:rPr>
        <w:t xml:space="preserve">二级党委(党总支)要充分认识意识形态工作的重要性和原则性，不断提高意识形态工作的敏锐性、前瞻性和创造性，做工作的“推动器”而不是“二传手”，提高政治意识和政治能力，做到学习领会到位、提高认识到位、传达部署到位、贯彻落实到位，把立德树人抓在手里、扛在肩上、落到实处，助力学校内涵发展。</w:t>
      </w:r>
    </w:p>
    <w:p>
      <w:pPr>
        <w:ind w:left="0" w:right="0" w:firstLine="560"/>
        <w:spacing w:before="450" w:after="450" w:line="312" w:lineRule="auto"/>
      </w:pPr>
      <w:r>
        <w:rPr>
          <w:rFonts w:ascii="宋体" w:hAnsi="宋体" w:eastAsia="宋体" w:cs="宋体"/>
          <w:color w:val="000"/>
          <w:sz w:val="28"/>
          <w:szCs w:val="28"/>
        </w:rPr>
        <w:t xml:space="preserve">意识形态专题讲话稿篇3</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二、思想引领（总分20分，自评分20分）。制定了理论中心组学习计划，县委理论学习中心组4次集中学习活动，学习了中央八项规定、习近平总书记系列讲话、三农发展、生态文明建设、美丽乡村建设、党的十八届三中全会等专题。加强理论宣讲力度和形势政策宣传教育力度，采取中心组学习、培训研讨、专题讲座、送课下乡等形式开展十八大精神、十八届三中全会精神、习近平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2024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2024）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宋体" w:hAnsi="宋体" w:eastAsia="宋体" w:cs="宋体"/>
          <w:color w:val="000"/>
          <w:sz w:val="28"/>
          <w:szCs w:val="28"/>
        </w:rPr>
        <w:t xml:space="preserve">意识形态专题讲话稿篇4</w:t>
      </w:r>
    </w:p>
    <w:p>
      <w:pPr>
        <w:ind w:left="0" w:right="0" w:firstLine="560"/>
        <w:spacing w:before="450" w:after="450" w:line="312" w:lineRule="auto"/>
      </w:pPr>
      <w:r>
        <w:rPr>
          <w:rFonts w:ascii="宋体" w:hAnsi="宋体" w:eastAsia="宋体" w:cs="宋体"/>
          <w:color w:val="000"/>
          <w:sz w:val="28"/>
          <w:szCs w:val="28"/>
        </w:rPr>
        <w:t xml:space="preserve">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（六）、20xx年意识形态工作计划</w:t>
      </w:r>
    </w:p>
    <w:p>
      <w:pPr>
        <w:ind w:left="0" w:right="0" w:firstLine="560"/>
        <w:spacing w:before="450" w:after="450" w:line="312" w:lineRule="auto"/>
      </w:pPr>
      <w:r>
        <w:rPr>
          <w:rFonts w:ascii="宋体" w:hAnsi="宋体" w:eastAsia="宋体" w:cs="宋体"/>
          <w:color w:val="000"/>
          <w:sz w:val="28"/>
          <w:szCs w:val="28"/>
        </w:rPr>
        <w:t xml:space="preserve">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意识形态专题讲话稿篇5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2024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2025-05-02T16:05:01+08:00</dcterms:created>
  <dcterms:modified xsi:type="dcterms:W3CDTF">2025-05-02T16:05:01+08:00</dcterms:modified>
</cp:coreProperties>
</file>

<file path=docProps/custom.xml><?xml version="1.0" encoding="utf-8"?>
<Properties xmlns="http://schemas.openxmlformats.org/officeDocument/2006/custom-properties" xmlns:vt="http://schemas.openxmlformats.org/officeDocument/2006/docPropsVTypes"/>
</file>