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五年制高职院校聘任兼职教师的现状与对策_职教论文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年制高职院校聘任兼职教师的现状与对策_职教论文摘要：五年制高职教育的师资队伍建设必须走专兼结合的道路，兼职教师队伍建设是五年制高职院校师资队伍建设的一项重要内容，应从兼职教师的来源、发挥的作用以及消极影响三个方面分析五年制高职院...</w:t>
      </w:r>
    </w:p>
    <w:p>
      <w:pPr>
        <w:ind w:left="0" w:right="0" w:firstLine="560"/>
        <w:spacing w:before="450" w:after="450" w:line="312" w:lineRule="auto"/>
      </w:pPr>
      <w:r>
        <w:rPr>
          <w:rFonts w:ascii="黑体" w:hAnsi="黑体" w:eastAsia="黑体" w:cs="黑体"/>
          <w:color w:val="000000"/>
          <w:sz w:val="36"/>
          <w:szCs w:val="36"/>
          <w:b w:val="1"/>
          <w:bCs w:val="1"/>
        </w:rPr>
        <w:t xml:space="preserve">第一篇：五年制高职院校聘任兼职教师的现状与对策_职教论文</w:t>
      </w:r>
    </w:p>
    <w:p>
      <w:pPr>
        <w:ind w:left="0" w:right="0" w:firstLine="560"/>
        <w:spacing w:before="450" w:after="450" w:line="312" w:lineRule="auto"/>
      </w:pPr>
      <w:r>
        <w:rPr>
          <w:rFonts w:ascii="宋体" w:hAnsi="宋体" w:eastAsia="宋体" w:cs="宋体"/>
          <w:color w:val="000"/>
          <w:sz w:val="28"/>
          <w:szCs w:val="28"/>
        </w:rPr>
        <w:t xml:space="preserve">摘要：五年制高职教育的师资队伍建设必须走专兼结合的道路，兼职教师队伍建设是五年制高职院校师资队伍建设的一项重要内容，应从兼职教师的来源、发挥的作用以及消极影响三个方面分析五年制高职院校兼职教师的现状，在此基础上对兼职教师的管理提出具体对策。关键词：五年制高职；兼职教师；现状；对策由于五年制高职教育的办学特点与普通高等教育、中等职业教育有很大的不同，对教师队伍提出了更高的要求。从事五年制高职教育的教师既要有深厚的理论功底，同时又要有很强的实践动手能力和丰富的实践经验。对于大部分从事五年制高职教育的院校来说，大部分教师的基础理论和专业知识都很扎实，并具有丰富的教学经验，具备教师的基本素质，但在实践能力与实践经验方面还有欠缺。针对这种状况，很多学校采取了积极有效的措施。同时，由于社会需求的不断发展变化，五年制高职教育要生存发展，就必须根据社会需求，及时调整专业设置，不断开发新专业。当然专业调整也会带来教师队伍实践能力与经验不足的问题。聘任兼职教师是五年制高职院校改善师资结构、加强实践教学环节的有效途径。关于兼职教师的涵义与界定，教育部在《关于加强高职(高专)院校师资队伍建设的意见》中指出，兼职教师是指能够独立承担某一门专业课教学或实践教学任务、有较强实践能力或较高教学水平的校外专家。兼职教师主要应从企业及社会上的专家、高级技术人员和能工巧匠中聘请。因此，高职院校内部的“双肩挑”教师，学院外聘的基础课教师等都不属于本文讨论的范畴。兼职教师的现状</w:t>
      </w:r>
    </w:p>
    <w:p>
      <w:pPr>
        <w:ind w:left="0" w:right="0" w:firstLine="560"/>
        <w:spacing w:before="450" w:after="450" w:line="312" w:lineRule="auto"/>
      </w:pPr>
      <w:r>
        <w:rPr>
          <w:rFonts w:ascii="宋体" w:hAnsi="宋体" w:eastAsia="宋体" w:cs="宋体"/>
          <w:color w:val="000"/>
          <w:sz w:val="28"/>
          <w:szCs w:val="28"/>
        </w:rPr>
        <w:t xml:space="preserve">（一）兼职教师的来源高等院校与企业生产一线的专家、工程师和高级技师由于五年制高职院校专业设置要与市场需求紧密结合，要随着市场需求的变化而调整，灵活性较大。因此，国家有关部门对五年制高职院校的专业设置给予了比较自由的空间，高职院校可以根据市场需求和院校的师资、设备、原有专业以及与社会的联系调整原有专业，开发新专业。高职院校的专业设置处于稳步、快速发展的状态，一般都在10个以上。由于专业设置数量多、涵盖面广，涉及多种行业、多个企业，仅凭高职院校或某一个系（部）一己之力很难满足师资需求。为了符合五年制高职的教学要求，对一些实训实验较多、较新的专业主要从高等院校与企业生产一线聘请专家、工程师以及高级技师等，强化五年制高职院校的实践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2025-06-18T20:37:16+08:00</dcterms:created>
  <dcterms:modified xsi:type="dcterms:W3CDTF">2025-06-18T20:37:16+08:00</dcterms:modified>
</cp:coreProperties>
</file>

<file path=docProps/custom.xml><?xml version="1.0" encoding="utf-8"?>
<Properties xmlns="http://schemas.openxmlformats.org/officeDocument/2006/custom-properties" xmlns:vt="http://schemas.openxmlformats.org/officeDocument/2006/docPropsVTypes"/>
</file>