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以人为本__和谐发展.汇报讲稿</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第一篇：以人为本__和谐发展.汇报讲稿以人为本 和谐发展——洪州小学创建依法治校示范校自评报告我洪州小学创建于2024年9月，洪州小学是在李茂吾中心小学的基础上，通过社区改造于迁到洪州社区，南邻社区政务大厅，北邻齐刘路。现有5个教学班，在...</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第一篇：以人为本__和谐发展.汇报讲稿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——洪州小学创建依法治校示范校自评报告</w:t>
      </w:r>
    </w:p>
    <w:p>
      <w:pPr>
        <w:ind w:left="0" w:right="0" w:firstLine="560"/>
        <w:spacing w:before="450" w:after="450" w:line="312" w:lineRule="auto"/>
      </w:pPr>
      <w:r>
        <w:rPr>
          <w:rFonts w:ascii="宋体" w:hAnsi="宋体" w:eastAsia="宋体" w:cs="宋体"/>
          <w:color w:val="000"/>
          <w:sz w:val="28"/>
          <w:szCs w:val="28"/>
        </w:rPr>
        <w:t xml:space="preserve">我洪州小学创建于2024年9月，洪州小学是在李茂吾中心小学的基础上，通过社区改造于迁到洪州社区，南邻社区政务大厅，北邻齐刘路。现有5个教学班，在校生166名，专职教师18人，学历均达标，师资力量雄厚。2024年春，我校通过了市级规范化学校验收，被授予“市级规范化学校”称号。而后县改革创新工程把洪州小学列为项目学校，学校把关心学生的全面发展，促进学生的健康成长为教育目标，以孝德教育为主阵地，坚持“以孝弘德、立德树人”的办学理念，围绕学校三年发展规划，依法治校，强化法制建设，提升学校内涵。下面就我们学校两年来的依法治校工作向大家作简要汇报。</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两年来，我们学校特别重视法制建设，抓实师德教育，抓严基本功训练，骨干教师梯队基本形成。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两年来，我们学校在设备设施上加大了投入，使校园逐步美化、绿化、净化、人文化。各室配备基本达到市级教育现代化标准。</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本学年我们学校共有学生166人，开设5个班。</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三年来，我们学校依据《山东省中小学管理规范》，严格规范办学行为，依法实 施校务管理。我们建立健全了三级管理网络（学校行政、校务委员会以及由年级组长组成的教学常规考核工作小组），形成了“制度化、规范化、精细化、科学化”的良好局面。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⒉注重师德修养的提升。我校教师有强烈的职业道德意识，热爱学生，为人师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两年中本校教师所承担的省市级课题有5个，现已结题3个，其中省重点课题《现代教育技术与学科教学的整合研究》获得省级课题成果三等奖。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 礼貌习惯、卫生习惯等方面均不尽人意。原因之二是学习基础差：部分学生原先作为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⒊“培养学生良好习惯”让我们欣喜地看到了学校的发展：三年来，创建优质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