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教师个人专业发展规划大杨树第一小学魏金昱教师个人专业发展规划大杨树第一小学王丽艳教师个人专业发展规划教育是一项事业，事业的意义在于奉献；教育是一门科学，科学的意义在于求真；教育是一种艺术，艺术的意义在于创新。设...</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魏金昱</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教学工作以来，给我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我从事教育工作已有十多个年头了，我一直担任小学英语教师。每年都参加各级培训学习，辅导学生参加各种活动，并都取得了不错的成绩。二、三年发展自我规划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小学英语教学设计与案例分析》《教育心理学》《小学英语教学参考》《小学英语新课程标准》《教学论》《自主、合作、探究教学初探》，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4、认真对待每一个教师，帮助新教师迅速成长。积极参加县级各类培训，把自己的教学理解和教学经验与同道分享，为提高我校中学小学英语水平做出自己的贡献。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综上所述，我将以此规划为自己成长的蓝图，不断进步，不断成长，使自己在各方面更加完善。路漫漫其修远兮，吾将上下而求索！只要我锐意进取，不断创新，我相信一定会实现自己成长规划的！</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时光飞逝，转眼间，我已经在三尺讲台度过了十多个春秋。平时能勤于学习，善于思考，在实践中探求、感悟。为了更好的提高个人的专业素养，努力成为一名反思型教师，科研型教师，我制定了个人发展规划。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读书计划，并严格按要求执行。每学期完成一部教育专著的阅读，一年至少阅读6本，并撰写一定的读书笔记或读书心得。密切联系英语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在未来的几年里，我将珍惜一切机会，努力提高自己的专业素养和专业技能，更好地服务英语教学。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