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课改小结（推荐）</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第一篇：课改小结（推荐）课改小结匆匆忙忙又一年，平心静气坐下来反思一年的教学情况，有苦、有甜，而更多的是思考！不 过在与学生们一起相处、教学相长过程中，也着时有不少的收获。为使下一阶段的工作更顺利地开展，现对本学期的工作情况作出总结，希望...</w:t>
      </w:r>
    </w:p>
    <w:p>
      <w:pPr>
        <w:ind w:left="0" w:right="0" w:firstLine="560"/>
        <w:spacing w:before="450" w:after="450" w:line="312" w:lineRule="auto"/>
      </w:pPr>
      <w:r>
        <w:rPr>
          <w:rFonts w:ascii="黑体" w:hAnsi="黑体" w:eastAsia="黑体" w:cs="黑体"/>
          <w:color w:val="000000"/>
          <w:sz w:val="36"/>
          <w:szCs w:val="36"/>
          <w:b w:val="1"/>
          <w:bCs w:val="1"/>
        </w:rPr>
        <w:t xml:space="preserve">第一篇：课改小结（推荐）</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 过在与学生们一起相处、教学相长过程中，也着时有不少的收获。为使下一阶段的工作更顺利地开展，现对本学期的工作情况作出总结，希望能发扬优点，克服不 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 力和创新的源泉。新的国家课程标准体现鲜明的时代气息，它的应运而生，为教育注入了新的生机。为此，我把学习新课程标准作为本学期业务学习的一项重要内 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如：解答两位数乘两位数时,当同学们说出自己的解题思路后,这 时我及时引导启发学生：“还有其它的解法吗？”学生们经过自己思考、小组讨论，得出了几种不同的解法。不仅可以列竖式，还可以把其中的一个两位数分成整十 数和一位数，利用我们学过的口算方法来算；或者分成两个一位数的积。毫无疑问，这是一种学生的独创性。独创往往蕴含于求异与发散之中，经常诱导学生思维发 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教学中始终围绕学生的日常生活，创设大家熟悉的情境，学生根据自己的生活经验回答出了许多不同的答案，这样消除了学生对知识的陌生感，让他们感到数学就在我们的身边，激起他们学数学的欲望。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 怨，不早退、不迟到，能认真落实学校对备、教、批、辅、各教学环节的规定，努力向课堂要质量。当然也有许多值得改进的地方和值得吸取的教训，如：如何拓宽 向经验丰富的老师学习的渠道；如何注意平时积累自己的教学资料；如何创造性地开展各项工作等等都是我要努力的方向。今后我会努力学习，积极实践，勤于积 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