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浙江援建青川工作总结五篇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浙江援建青川工作总结浙江援建青川工作总结浙江省指挥部援建人员进驻青川以来，认真按照援建工作的总体部署和切实打造一支“四个特别”坚强援建队伍的要求，发扬不怕苦、不怕累、不怕难、不怕险的“四不怕”精神，形成了“晴天抢着干、雨天巧着干、...</w:t>
      </w:r>
    </w:p>
    <w:p>
      <w:pPr>
        <w:ind w:left="0" w:right="0" w:firstLine="560"/>
        <w:spacing w:before="450" w:after="450" w:line="312" w:lineRule="auto"/>
      </w:pPr>
      <w:r>
        <w:rPr>
          <w:rFonts w:ascii="黑体" w:hAnsi="黑体" w:eastAsia="黑体" w:cs="黑体"/>
          <w:color w:val="000000"/>
          <w:sz w:val="36"/>
          <w:szCs w:val="36"/>
          <w:b w:val="1"/>
          <w:bCs w:val="1"/>
        </w:rPr>
        <w:t xml:space="preserve">第一篇：浙江援建青川工作总结</w:t>
      </w:r>
    </w:p>
    <w:p>
      <w:pPr>
        <w:ind w:left="0" w:right="0" w:firstLine="560"/>
        <w:spacing w:before="450" w:after="450" w:line="312" w:lineRule="auto"/>
      </w:pPr>
      <w:r>
        <w:rPr>
          <w:rFonts w:ascii="宋体" w:hAnsi="宋体" w:eastAsia="宋体" w:cs="宋体"/>
          <w:color w:val="000"/>
          <w:sz w:val="28"/>
          <w:szCs w:val="28"/>
        </w:rPr>
        <w:t xml:space="preserve">浙江援建青川工作总结</w:t>
      </w:r>
    </w:p>
    <w:p>
      <w:pPr>
        <w:ind w:left="0" w:right="0" w:firstLine="560"/>
        <w:spacing w:before="450" w:after="450" w:line="312" w:lineRule="auto"/>
      </w:pPr>
      <w:r>
        <w:rPr>
          <w:rFonts w:ascii="宋体" w:hAnsi="宋体" w:eastAsia="宋体" w:cs="宋体"/>
          <w:color w:val="000"/>
          <w:sz w:val="28"/>
          <w:szCs w:val="28"/>
        </w:rPr>
        <w:t xml:space="preserve">浙江省指挥部援建人员进驻青川以来，认真按照援建工作的总体部署和切实打造一支“四个特别”坚强援建队伍的要求，发扬不怕苦、不怕累、不怕难、不怕险的“四不怕”精神，形成了“晴天抢着干、雨天巧着干、晚上挑灯干、双休日加班干、合理安排科学干”的工作作风，全力以赴开展各项援建工作，取得了明显成效。</w:t>
      </w:r>
    </w:p>
    <w:p>
      <w:pPr>
        <w:ind w:left="0" w:right="0" w:firstLine="560"/>
        <w:spacing w:before="450" w:after="450" w:line="312" w:lineRule="auto"/>
      </w:pPr>
      <w:r>
        <w:rPr>
          <w:rFonts w:ascii="宋体" w:hAnsi="宋体" w:eastAsia="宋体" w:cs="宋体"/>
          <w:color w:val="000"/>
          <w:sz w:val="28"/>
          <w:szCs w:val="28"/>
        </w:rPr>
        <w:t xml:space="preserve">一是及时开展工作对接。指挥部一入川，就分别与四川省委、省政府，广元市委、市政府，青川县委、县政府进行了有效的工作对接。就浙江省援建工作情况和重点问题主动听取受援方领导的意见和建议。省援建指挥部各业务组办，也主动与青川县各有关部门分别进行规划对接、项目对接、工程对接。各市、县指挥部主动与青川县委、县政府及有关部门、对口乡镇进行对接，互通情况、交流信息、统一思想、达成共识。二是深入开展援建调研。在搞好对接的同时，指挥部全体成员不顾余震的危险，深入各乡镇开展调查研究。通过看灾情、摸实情，切实做到情况明、底子清，为下一步援建工作的全面展开打下基础。三是认真做好各项规划。首先，积极协调做好测绘工作，有300多名测绘技术人员先后来到青川，8月15日已完成需要补测的32个乡镇地形测绘任务，为规划编制和援建项目建设提供了有力保障。其次，积极加强与青川县灾后重建规划的衔接，多次进行了讨论交流。并就国家灾后重建总体规划、青川县城规划选址等问题，与中规院的规划技术专家进行了沟通，及时了解相关信息。第三，积极组织省内规划技术力量入川开展规划。8月8日在指挥部举行了“浙江百名规划师支援青川行动”启动仪式，浙江省规划院及10个对口市县规划院已完成规划调研，开始进行方案设计。并协同省援建办编制三年援建规划，及时向省援建办提供基础资料以及相关信息。四是抓紧确定实施项目。首先，确定提出项目。与省援建办联合组织编制了《浙江省对口支援青川县灾后恢复重建项目2025年度实施计划》。根据青川县委、县政府要求，及时对农居房补助等项目提出了分期安排意见。其次，分批实施项目。根据目前余震不断、建设条件受限等情况和轻重缓急原则，对已经列入今年实施计划的项目分三批进行排序（分8月份、10月底、12月底），明确各项目具体的选址完成时间、初步设计完成时间，确保工作做细到点、责任落实到人。第三，选择重点项目突破。按照抓重点、求突破的要求，酒家垭隧道修复项目，已经于8月12日举行了复工仪式，这是四川灾区交通恢复重建的第一个公路项目，目前工程日夜施工、进展良好。青川灾后重建东山安居小区已进入实质性启动。同时，还进一步研究了援建项目管理模式。省指挥部直接抓重点项目、示范项目，多数项目以对口市县为主与青川所在乡镇一起负责实施。五是积极推动产业发展。首先，初步研究制定了《浙江援助青川地震灾后产业恢复重建方案》，提出了“建设一个工业园区、培育两个特色基地、构建三个绿色通道、重建四个市场服务体系”的基本思路。其次，积极帮助恢复重建青川商贸业。协同省经贸委与青川县签订了《关于商贸业对口援助灾后重建合作协议》，联系农都农产品有限公司与青川县龙头企业川珍实业签署了合作协议，为青川农产品和药材进入浙江市场开辟了“绿色通道”，提高青川木耳、香菇等农副产品在浙江的知名度，并帮助打开市场。同时，正在重点落实川浙工业园区项目。指挥部多次与广元市委、市政府、青川县委、县政府领导进行衔接沟通，就川浙工业园区选址及建设方案进行了反复商讨。六是严格资金监督管理。按照“保证重点、规范管理、注重绩效”的资金支出原则和“手续完备、专账管理、账实相符”的资金管理要求，建立完善了财务管理办法、援建资金报告和财务公开制度等指挥部资金和财务管理制度，对经费使用和援建资金的申领和拨付严格实行“一支笔”审批制度，并做好会计核算工作，加强内部审计监督。七是为援建青川营造良好舆论氛围。围绕中央以及省委、省政府对援建工作的总体要求，以宣传青川县的受灾情况及广元、青川自强不息、重建家园的精神，省委、省政府对援建工作的重要决策部署、援建的总体规划及援建工作的进展情况为重点，积极组织形式多样的新闻宣传活动，充分展示了青川县恢复重建和浙江援建工作取得的成效。八是全面部署援建工作。为响应四川省委、省政府发出的抗震救灾从“百米冲刺”“转入“万米长跑”的号召，9月16日召开了“奋战一千天，共建新青川”誓师大会，省援建指挥部全体人员及市、县（市、区）各指挥部领导，青川县委、县政府、县人大、县政协主要领导和有关部门、各乡镇主要负责人共210余人参加了会议。会上省指挥部对援建工作作出全面部署。九是狠抓援建队伍建设。坚持把制度建设贯穿于指挥部机关建设的各个方面，积极健全和完善指挥部建设的各项制度，提高行政后勤的综合保障能力。编撰了《浙江省支援青川县灾后恢复重建指挥部制度汇编》，先后制订了十二个方面的制度，努力形成用制度规范领导行为、按制度办事、靠制度管人的工作机制，把指挥部的管理工作纳入规范化和有序化的轨道。高度重视加强指挥部党建工作和廉政建设，组建了指挥部纪委，与青川县纪委、监察局建立了联席会议制度。加强廉政建设教育，加强援建资金物资监督管，注重教育，注重预防，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第二篇：援建个人工作总结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 2025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2.5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2025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黑体" w:hAnsi="黑体" w:eastAsia="黑体" w:cs="黑体"/>
          <w:color w:val="000000"/>
          <w:sz w:val="36"/>
          <w:szCs w:val="36"/>
          <w:b w:val="1"/>
          <w:bCs w:val="1"/>
        </w:rPr>
        <w:t xml:space="preserve">第三篇：援建个人工作总结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 2025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2.5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2025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黑体" w:hAnsi="黑体" w:eastAsia="黑体" w:cs="黑体"/>
          <w:color w:val="000000"/>
          <w:sz w:val="36"/>
          <w:szCs w:val="36"/>
          <w:b w:val="1"/>
          <w:bCs w:val="1"/>
        </w:rPr>
        <w:t xml:space="preserve">第四篇：援建个人工作总结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 2025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2.5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2025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560"/>
        <w:spacing w:before="450" w:after="450" w:line="312" w:lineRule="auto"/>
      </w:pPr>
      <w:r>
        <w:rPr>
          <w:rFonts w:ascii="黑体" w:hAnsi="黑体" w:eastAsia="黑体" w:cs="黑体"/>
          <w:color w:val="000000"/>
          <w:sz w:val="36"/>
          <w:szCs w:val="36"/>
          <w:b w:val="1"/>
          <w:bCs w:val="1"/>
        </w:rPr>
        <w:t xml:space="preserve">第五篇：援建个人工作总结</w:t>
      </w:r>
    </w:p>
    <w:p>
      <w:pPr>
        <w:ind w:left="0" w:right="0" w:firstLine="560"/>
        <w:spacing w:before="450" w:after="450" w:line="312" w:lineRule="auto"/>
      </w:pPr>
      <w:r>
        <w:rPr>
          <w:rFonts w:ascii="宋体" w:hAnsi="宋体" w:eastAsia="宋体" w:cs="宋体"/>
          <w:color w:val="000"/>
          <w:sz w:val="28"/>
          <w:szCs w:val="28"/>
        </w:rPr>
        <w:t xml:space="preserve">你将看到的是援建个人工作总结，你还可以访问更多工作总结 ： 2025年是三年对口援建的关键之年。经过一年奋战，我省绝大多数援建项目已经如期动工，中小学校项目已在阿坝州率先全面建成，医院卫生院、公卫中心、农村公路等项目已交付使用，理小公路、文体中心、三湘大道等项目进展顺利，桃坪新寨、县城风貌改造等项目开工在即，这标志着我省对口支援理县工作已经取得了接近决定性的成绩。在此过程中，作为工作队副队长之一，我按照省委、省政府、省领导小组和省财政厅党组的有关指示精神以及工作队的整体要求，积极协助银桥队长，配合几位副队长，团结和带领全体队员特别是财务组、项目四组、监督检查组和社会工作服务组的同志，尽职尽责，全力以赴，精益求精，清廉自守，做出了自己应有的贡献，并为之倍感欣慰和自豪。回顾起来，我个人一年来的工作和成绩重点集中在以下五个方面：</w:t>
      </w:r>
    </w:p>
    <w:p>
      <w:pPr>
        <w:ind w:left="0" w:right="0" w:firstLine="560"/>
        <w:spacing w:before="450" w:after="450" w:line="312" w:lineRule="auto"/>
      </w:pPr>
      <w:r>
        <w:rPr>
          <w:rFonts w:ascii="宋体" w:hAnsi="宋体" w:eastAsia="宋体" w:cs="宋体"/>
          <w:color w:val="000"/>
          <w:sz w:val="28"/>
          <w:szCs w:val="28"/>
        </w:rPr>
        <w:t xml:space="preserve">一、创新财政投资评审机制，增强项目规模的科学性，提高项目预算的透明度。援建项目是用湖南的钱为理县办事，性质特殊，意义重大，必须既让湖南人民放心，也让理县人民满意，为此必须严格按照基本建设程序办事。其中，科学合理地确定每一个援建项目的投资规模，是实行公开招投标、控制投资规模乃至顺利推进整个项目建设的基础和前提。为此，我把财政投资评审作为年头工作的重中之重，并坚持从援建工作实际出发，大胆创新财政投资评审机制，着力提高了项目规模确定的科学性和透明度。其主要内容有四：一是实行湖南四川结合。即由工作队和理县政府分别委托造价咨询中介机构对援建项目进行评审，中介机构既对项目评审共同负责，又各自对委托人负责；二是统一采用四川标准。同时考虑到是在灾区和异地施工，特殊情况和困难较多，有关取费就高不就低；三是坚持初审复核分离。由湖南造价公司和四川造价公司分别承担，以便互相监督制约。在具体工作中，一般是先实行背靠背以增强公正性和客观性，再实行面对面以增强时效性和准确性；四是建立争议仲裁机制。明确如果湘川两家机构的评审结果差距较大且达不成一致意见，或者投标企业对项目上限值存在较大异议，就请湖南省财政厅投资评审中心予以审核仲裁，作为最终结果。从已经完成的45个项目来看，均较好地保证了评审质量，实现了管理初衷：与设计单位编制的工程量清单和施工图预算相比，核减率一般在10%左右；初审复核单位的差额一般在3%以内；只有一个项目因评审差距较大，最后提交省财政厅投资评审中心予以复核裁决。</w:t>
      </w:r>
    </w:p>
    <w:p>
      <w:pPr>
        <w:ind w:left="0" w:right="0" w:firstLine="560"/>
        <w:spacing w:before="450" w:after="450" w:line="312" w:lineRule="auto"/>
      </w:pPr>
      <w:r>
        <w:rPr>
          <w:rFonts w:ascii="宋体" w:hAnsi="宋体" w:eastAsia="宋体" w:cs="宋体"/>
          <w:color w:val="000"/>
          <w:sz w:val="28"/>
          <w:szCs w:val="28"/>
        </w:rPr>
        <w:t xml:space="preserve">二、推动理县重建资金有机统筹使用，帮助理县打破重建资金制约瓶颈，践行为理县人民服务、让理县人民满意的援建宗旨。工作队进驻理县以后，把民生工程列入援建第一菜单，迅速启动了学校、医院等项目的重建工作，并足额安排了资金预算，这就不可避免地会与国家明显滞后安排给理县的有关项目资金以及社会各界捐赠的资金发生众多重合和矛盾。据统计，这些与湖南援建项目重合的项目涉及教育、卫生、文化、体育、交通等方面，资金总量大约有2.5亿元。另一方面，理县又有很多急需上马的重建项目如几十条村组公路等，却又不可能得不到国家的立项批准和资金支持，还有一些在建项目也存在很大的资金缺口急需弥补。而按规定，如果要把学校、医院等项目资金跨类调整到这些项目上去，则必须上报国家发改委和财政部重新审批。理县县委、政府深感上报调整难度太大，并为之忧心忡忡。由此可见，要帮助理县盘活资金，打破瓶颈，就必须从理县人民的长远发展出发，为理县人民的根本利益着想，对湖南援建资金、国家财政资金和社会捐赠资金有机整合，统筹使用，把国家安排和社会捐赠的资金按规定和要求落实到有关学校医院项目上去，同时把湖南原计划用于学校医院项目的资金等量调剂出来，重新安排用于其它急需的项目。但这里面同样存在着资金性质、理财观念、管理模式等认识方面的差异。为了努力促成此事，我根据有关领导的指示精神，主动加强沟通协调，并按照三统即统筹资金、统一账户、统管项目的基本思路，牵头精心设计了几套整合方案，对统筹的原则、方法、范围、程序等做出了详细明确的规定，并终于在2025年底形成了一致的方案上报。目前，该方案已获领导小组正式批准，有关项目即将陆续启动，湖南援建理县的领域和范围进一步拓宽，理县的资金短缺压力和调整难题也因此迎刃而解，理县县委、政府和理县人民对此非常满意，也非常感谢。</w:t>
      </w:r>
    </w:p>
    <w:p>
      <w:pPr>
        <w:ind w:left="0" w:right="0" w:firstLine="560"/>
        <w:spacing w:before="450" w:after="450" w:line="312" w:lineRule="auto"/>
      </w:pPr>
      <w:r>
        <w:rPr>
          <w:rFonts w:ascii="宋体" w:hAnsi="宋体" w:eastAsia="宋体" w:cs="宋体"/>
          <w:color w:val="000"/>
          <w:sz w:val="28"/>
          <w:szCs w:val="28"/>
        </w:rPr>
        <w:t xml:space="preserve">三、加大规模控制和资金监管力度，强化制度约束机制，夯实资金安全有序运行的制度基础。投资控制是项目建设与管理中与质量、工期、安全并列的四大要素之一，须臾不可或缺。由于学校项目的建设周期实在太短，任务实在压头，不敢稍有马虎和闪失，因此在学校项目完工以前工作队没有对如何严格控制投资规模、如何完善资金监管程序等提出很高的要求，但由于多种原因，援建项目的建设规模明显超概的现象还是客观存在的，因此必须把严控投资规模、确保资金安全早日提上重要议事日程。在学校项目完工以后特别是第四季度，在银桥队长的支持下，我结合落实审计建议和布置结决算工作，开始着手加强投资控制和管理，并相继采取了一些行之有效的措施：一是在队务会议上做了专题发言，提出要实施四四工程，即树立四种意识，夯实思想基础；突出四个重点，加大监管力度；严肃四条纪律，确保规范安全；坚持四个强化，提高管理水平。其核心是要强化投资控制意识，规范资金运行程序，完善经济合同手续，坚决做到依法依规办事，如其中第三条就明确规定了4个不付款的纪律（该签合同未签合同的不付款、该报批未报批的不付款、该评审未评审的不付款、该审计未审计的不付款）。二是要求有关组室针对附属工程抓紧制订完善有关合同文本，并与主体施工单位补签协议，同时做好其与分包单位所签合同的备案工作；三是召开有设计、施工、代建、监理单位和各项目组负责人全部参加的大会，专题布置设计变更和现场签证审查工作，明确了参建单位申报设计变更和现场签证的质量标准，并有针对性地提出了10个不受理，如变更与签证混淆不清的不受理，申报要素不全的不受理，没有现场联合验收、缺少现场图片照片资料的隐蔽工程和事后无法计算工程量的变更和签证不受理，签证内容与设计图纸、工程量清单所含内容重复的不受理，台账对不上的不受理等等，再一次为各参建单位拧紧控制投资的发条。四是推动相关体制机制的建立和完善。如督促制订出台设计变更、现场签证管理办法，倡导建立对参建单位的考核和奖惩制度、支持设立内部审核把关小组、启动重大变更和签证审批程序等。这些工作正在进行之中，目前来看势头良好，但仍需要大力巩固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2025-05-02T15:02:01+08:00</dcterms:created>
  <dcterms:modified xsi:type="dcterms:W3CDTF">2025-05-02T15:02:01+08:00</dcterms:modified>
</cp:coreProperties>
</file>

<file path=docProps/custom.xml><?xml version="1.0" encoding="utf-8"?>
<Properties xmlns="http://schemas.openxmlformats.org/officeDocument/2006/custom-properties" xmlns:vt="http://schemas.openxmlformats.org/officeDocument/2006/docPropsVTypes"/>
</file>