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总结1本年度，本人坚决贯彻执行党的教育路线、方针和政策。为人师表，乐于助人，团结同事，严于律己，安教乐教，服从学校工作安排，对工作精益求精。教学方面，本人不断注重业务知识提高和知识更新，苦练教学基本功;钻研新课标，运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初中教师年度考核个人总结1</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x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初中教师年度考核个人总结2</w:t>
      </w:r>
    </w:p>
    <w:p>
      <w:pPr>
        <w:ind w:left="0" w:right="0" w:firstLine="560"/>
        <w:spacing w:before="450" w:after="450" w:line="312" w:lineRule="auto"/>
      </w:pPr>
      <w:r>
        <w:rPr>
          <w:rFonts w:ascii="宋体" w:hAnsi="宋体" w:eastAsia="宋体" w:cs="宋体"/>
          <w:color w:val="000"/>
          <w:sz w:val="28"/>
          <w:szCs w:val="28"/>
        </w:rPr>
        <w:t xml:space="preserve">20xx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xx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初中教师年度考核个人总结3</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转眼间，忙碌的一年又转瞬即逝了。一年来，我积极实践着，以“、乐于奉献、为人师表、富有爱心”作为自己的行动准则，督促着自己的工作。以下是我的：</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1/3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年级四个班的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初中教师年度考核个人总结6</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初中教师年度考核个人总结7</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xx同学的《xxxx》，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初中教师年度考核个人总结8</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初中教师年度考核个人总结9</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初中教师年度考核个人总结10</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xx班的数学教导工作。作为xx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初中教师年度考核个人总结11</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初二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初中教师年度考核个人总结12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xx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xx区一等奖、姜堰市三等奖，并且被评为xx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初中教师年度考核个人总结13</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初中教师年度考核个人总结14</w:t>
      </w:r>
    </w:p>
    <w:p>
      <w:pPr>
        <w:ind w:left="0" w:right="0" w:firstLine="560"/>
        <w:spacing w:before="450" w:after="450" w:line="312" w:lineRule="auto"/>
      </w:pPr>
      <w:r>
        <w:rPr>
          <w:rFonts w:ascii="宋体" w:hAnsi="宋体" w:eastAsia="宋体" w:cs="宋体"/>
          <w:color w:val="000"/>
          <w:sz w:val="28"/>
          <w:szCs w:val="28"/>
        </w:rPr>
        <w:t xml:space="preserve">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初中教师年度考核个人总结15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 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 学习态度认真,基础知识比较扎实,课堂气氛比较活跃。英语是中学生的一门主课,无论是学校、家长还是学生都很重视它,但是不少学生觉得这门功课单调枯燥, 学起来吃力,甚至有不少学生放弃了它。究其塬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第叁，努力建立融洽的师生关系。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一学期的教学成果。我明白这并不是最重要的,重要的是在今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