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南阳桐柏县2024年公开招聘事业单位工作人员104人公告</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南阳桐柏县2024年公开招聘事业单位工作人员104人公告给人改变未来的力量桐柏县2024年公开招聘事业单位工作人员公告(第一号)为加快事业单位人事制度改革步伐，建立充满生机和活力的用人机制，为事业单位引进和补充急需的专业人才,提高...</w:t>
      </w:r>
    </w:p>
    <w:p>
      <w:pPr>
        <w:ind w:left="0" w:right="0" w:firstLine="560"/>
        <w:spacing w:before="450" w:after="450" w:line="312" w:lineRule="auto"/>
      </w:pPr>
      <w:r>
        <w:rPr>
          <w:rFonts w:ascii="黑体" w:hAnsi="黑体" w:eastAsia="黑体" w:cs="黑体"/>
          <w:color w:val="000000"/>
          <w:sz w:val="36"/>
          <w:szCs w:val="36"/>
          <w:b w:val="1"/>
          <w:bCs w:val="1"/>
        </w:rPr>
        <w:t xml:space="preserve">第一篇：南阳桐柏县2024年公开招聘事业单位工作人员104人公告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桐柏县2024年公开招聘事业单位工作人员公告(第一号)</w:t>
      </w:r>
    </w:p>
    <w:p>
      <w:pPr>
        <w:ind w:left="0" w:right="0" w:firstLine="560"/>
        <w:spacing w:before="450" w:after="450" w:line="312" w:lineRule="auto"/>
      </w:pPr>
      <w:r>
        <w:rPr>
          <w:rFonts w:ascii="宋体" w:hAnsi="宋体" w:eastAsia="宋体" w:cs="宋体"/>
          <w:color w:val="000"/>
          <w:sz w:val="28"/>
          <w:szCs w:val="28"/>
        </w:rPr>
        <w:t xml:space="preserve">为加快事业单位人事制度改革步伐，建立充满生机和活力的用人机制，为事业单位引进和补充急需的专业人才,提高事业单位人才队伍的整体素质，根据《事业单位公开招聘人员暂行规定》(人事部[2024]6号)和《关于事业单位新进人员实行公开招聘工作的意见》(豫人[2024]55号)等有关规定，经县委、县政府研究，决定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一、招聘职位及名额</w:t>
      </w:r>
    </w:p>
    <w:p>
      <w:pPr>
        <w:ind w:left="0" w:right="0" w:firstLine="560"/>
        <w:spacing w:before="450" w:after="450" w:line="312" w:lineRule="auto"/>
      </w:pPr>
      <w:r>
        <w:rPr>
          <w:rFonts w:ascii="宋体" w:hAnsi="宋体" w:eastAsia="宋体" w:cs="宋体"/>
          <w:color w:val="000"/>
          <w:sz w:val="28"/>
          <w:szCs w:val="28"/>
        </w:rPr>
        <w:t xml:space="preserve">本次公开招聘名额共 104 名，具体招聘单位、职位和名额详见附件1《桐柏县2024年公开招聘事业单位工作人员职位表》;具体相关专业分类详见附件2《桐柏县2024年公开招聘事业单位工作人员专业类别》。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1、高等院校毕业的桐柏籍(含父母或夫妻一方是桐柏县的)应往届毕业生;</w:t>
      </w:r>
    </w:p>
    <w:p>
      <w:pPr>
        <w:ind w:left="0" w:right="0" w:firstLine="560"/>
        <w:spacing w:before="450" w:after="450" w:line="312" w:lineRule="auto"/>
      </w:pPr>
      <w:r>
        <w:rPr>
          <w:rFonts w:ascii="宋体" w:hAnsi="宋体" w:eastAsia="宋体" w:cs="宋体"/>
          <w:color w:val="000"/>
          <w:sz w:val="28"/>
          <w:szCs w:val="28"/>
        </w:rPr>
        <w:t xml:space="preserve">2、已到桐柏县报到的应往届高等院校未就业毕业生(截止时间为：2024年10月31日);</w:t>
      </w:r>
    </w:p>
    <w:p>
      <w:pPr>
        <w:ind w:left="0" w:right="0" w:firstLine="560"/>
        <w:spacing w:before="450" w:after="450" w:line="312" w:lineRule="auto"/>
      </w:pPr>
      <w:r>
        <w:rPr>
          <w:rFonts w:ascii="宋体" w:hAnsi="宋体" w:eastAsia="宋体" w:cs="宋体"/>
          <w:color w:val="000"/>
          <w:sz w:val="28"/>
          <w:szCs w:val="28"/>
        </w:rPr>
        <w:t xml:space="preserve">3、在桐柏县的大学生村干部、“三支一扶”大学生、特岗教师和卫生“51111”工程人员;</w:t>
      </w:r>
    </w:p>
    <w:p>
      <w:pPr>
        <w:ind w:left="0" w:right="0" w:firstLine="560"/>
        <w:spacing w:before="450" w:after="450" w:line="312" w:lineRule="auto"/>
      </w:pPr>
      <w:r>
        <w:rPr>
          <w:rFonts w:ascii="宋体" w:hAnsi="宋体" w:eastAsia="宋体" w:cs="宋体"/>
          <w:color w:val="000"/>
          <w:sz w:val="28"/>
          <w:szCs w:val="28"/>
        </w:rPr>
        <w:t xml:space="preserve">4、桐柏县内符合招聘条件的在职人员(财政全供以外的事业单位人员)。</w:t>
      </w:r>
    </w:p>
    <w:p>
      <w:pPr>
        <w:ind w:left="0" w:right="0" w:firstLine="560"/>
        <w:spacing w:before="450" w:after="450" w:line="312" w:lineRule="auto"/>
      </w:pPr>
      <w:r>
        <w:rPr>
          <w:rFonts w:ascii="宋体" w:hAnsi="宋体" w:eastAsia="宋体" w:cs="宋体"/>
          <w:color w:val="000"/>
          <w:sz w:val="28"/>
          <w:szCs w:val="28"/>
        </w:rPr>
        <w:t xml:space="preserve">三、招聘资格和条件</w:t>
      </w:r>
    </w:p>
    <w:p>
      <w:pPr>
        <w:ind w:left="0" w:right="0" w:firstLine="560"/>
        <w:spacing w:before="450" w:after="450" w:line="312" w:lineRule="auto"/>
      </w:pPr>
      <w:r>
        <w:rPr>
          <w:rFonts w:ascii="宋体" w:hAnsi="宋体" w:eastAsia="宋体" w:cs="宋体"/>
          <w:color w:val="000"/>
          <w:sz w:val="28"/>
          <w:szCs w:val="28"/>
        </w:rPr>
        <w:t xml:space="preserve">1、拥护党的基本路线、方针、政策，遵纪守法，品行端正，思想进步。</w:t>
      </w:r>
    </w:p>
    <w:p>
      <w:pPr>
        <w:ind w:left="0" w:right="0" w:firstLine="560"/>
        <w:spacing w:before="450" w:after="450" w:line="312" w:lineRule="auto"/>
      </w:pPr>
      <w:r>
        <w:rPr>
          <w:rFonts w:ascii="宋体" w:hAnsi="宋体" w:eastAsia="宋体" w:cs="宋体"/>
          <w:color w:val="000"/>
          <w:sz w:val="28"/>
          <w:szCs w:val="28"/>
        </w:rPr>
        <w:t xml:space="preserve">2、具有岗位所需的专业或技能条件。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3、具有全日制普通高等学校专科及以上学历。</w:t>
      </w:r>
    </w:p>
    <w:p>
      <w:pPr>
        <w:ind w:left="0" w:right="0" w:firstLine="560"/>
        <w:spacing w:before="450" w:after="450" w:line="312" w:lineRule="auto"/>
      </w:pPr>
      <w:r>
        <w:rPr>
          <w:rFonts w:ascii="宋体" w:hAnsi="宋体" w:eastAsia="宋体" w:cs="宋体"/>
          <w:color w:val="000"/>
          <w:sz w:val="28"/>
          <w:szCs w:val="28"/>
        </w:rPr>
        <w:t xml:space="preserve">4、专科学历人员年龄在30周岁以下(1983年10月31日以后出生);本科学历人员年龄在32周岁以下(1981年10月31日以后出生);研究生及以上学历人员年龄在35周岁以下(1978年10月31日以后出生);报考巡特警大队工作人员的年龄要求在30周岁以下(1983年10月31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5、身体健康，具有正常履行工作职责的身体条件。</w:t>
      </w:r>
    </w:p>
    <w:p>
      <w:pPr>
        <w:ind w:left="0" w:right="0" w:firstLine="560"/>
        <w:spacing w:before="450" w:after="450" w:line="312" w:lineRule="auto"/>
      </w:pPr>
      <w:r>
        <w:rPr>
          <w:rFonts w:ascii="宋体" w:hAnsi="宋体" w:eastAsia="宋体" w:cs="宋体"/>
          <w:color w:val="000"/>
          <w:sz w:val="28"/>
          <w:szCs w:val="28"/>
        </w:rPr>
        <w:t xml:space="preserve">6、有下列情形之一者，不得报考：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①受过党纪、政纪处分的;</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笔试采取统一组织，聘请县外专业机构命题，评卷。笔试内容主要以公共基础知识为主，笔试满分为100分，笔试成绩按50%计入总成绩。笔试时，报考人员须携带准考证、身份证。笔试具体时间、地点另行通知。</w:t>
      </w:r>
    </w:p>
    <w:p>
      <w:pPr>
        <w:ind w:left="0" w:right="0" w:firstLine="560"/>
        <w:spacing w:before="450" w:after="450" w:line="312" w:lineRule="auto"/>
      </w:pPr>
      <w:r>
        <w:rPr>
          <w:rFonts w:ascii="宋体" w:hAnsi="宋体" w:eastAsia="宋体" w:cs="宋体"/>
          <w:color w:val="000"/>
          <w:sz w:val="28"/>
          <w:szCs w:val="28"/>
        </w:rPr>
        <w:t xml:space="preserve">根据上级有关规定，服务期满考核合格的“三支一扶”大学生，参加国家志愿服务西部计划和志愿服务贫困县计划服务期满考核合格的大学生，参加“大学生村干部”计划在农村任职2年以上且年度考核均合格的大学生村干部，笔试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根据笔试成绩，按拟聘用职位l:2的比例从高分到低分确定参加面试人员。如遇比例内最后一名同分，一并进入面试。进入面试人员名单在桐柏网和县人才交流中心公布。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面试采取结构化面试方式进行，主要测试应试者的语言表达能力、思维应变能力、综合分析能力、解决实际问题能力和个性特征。面试聘请县外专业机构命题，聘用异地考官。考官根据应试者的综合表现现场评分，并当场公布。面试总分为100分，面试成绩按50%计入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(六)体能测评</w:t>
      </w:r>
    </w:p>
    <w:p>
      <w:pPr>
        <w:ind w:left="0" w:right="0" w:firstLine="560"/>
        <w:spacing w:before="450" w:after="450" w:line="312" w:lineRule="auto"/>
      </w:pPr>
      <w:r>
        <w:rPr>
          <w:rFonts w:ascii="宋体" w:hAnsi="宋体" w:eastAsia="宋体" w:cs="宋体"/>
          <w:color w:val="000"/>
          <w:sz w:val="28"/>
          <w:szCs w:val="28"/>
        </w:rPr>
        <w:t xml:space="preserve">报考公安局、法院下属事业单位工作人员中，有要求体能测评的，进入面试人员须进行体能测评。体能测评项目和标准详见附件3。体能测评聘请县外专业机构进行，体能测评项目中只要有一项不达标的，即取消进入体检的资格。</w:t>
      </w:r>
    </w:p>
    <w:p>
      <w:pPr>
        <w:ind w:left="0" w:right="0" w:firstLine="560"/>
        <w:spacing w:before="450" w:after="450" w:line="312" w:lineRule="auto"/>
      </w:pPr>
      <w:r>
        <w:rPr>
          <w:rFonts w:ascii="宋体" w:hAnsi="宋体" w:eastAsia="宋体" w:cs="宋体"/>
          <w:color w:val="000"/>
          <w:sz w:val="28"/>
          <w:szCs w:val="28"/>
        </w:rPr>
        <w:t xml:space="preserve">具体内容、时间、地点以公告为准。</w:t>
      </w:r>
    </w:p>
    <w:p>
      <w:pPr>
        <w:ind w:left="0" w:right="0" w:firstLine="560"/>
        <w:spacing w:before="450" w:after="450" w:line="312" w:lineRule="auto"/>
      </w:pPr>
      <w:r>
        <w:rPr>
          <w:rFonts w:ascii="宋体" w:hAnsi="宋体" w:eastAsia="宋体" w:cs="宋体"/>
          <w:color w:val="000"/>
          <w:sz w:val="28"/>
          <w:szCs w:val="28"/>
        </w:rPr>
        <w:t xml:space="preserve">参加体能测评的人员，须提供本人身份证原件、准考证和面试通知书。缺少上述证件之一者，不得参加体能测评。</w:t>
      </w:r>
    </w:p>
    <w:p>
      <w:pPr>
        <w:ind w:left="0" w:right="0" w:firstLine="560"/>
        <w:spacing w:before="450" w:after="450" w:line="312" w:lineRule="auto"/>
      </w:pPr>
      <w:r>
        <w:rPr>
          <w:rFonts w:ascii="宋体" w:hAnsi="宋体" w:eastAsia="宋体" w:cs="宋体"/>
          <w:color w:val="000"/>
          <w:sz w:val="28"/>
          <w:szCs w:val="28"/>
        </w:rPr>
        <w:t xml:space="preserve">(七)体检和政审</w:t>
      </w:r>
    </w:p>
    <w:p>
      <w:pPr>
        <w:ind w:left="0" w:right="0" w:firstLine="560"/>
        <w:spacing w:before="450" w:after="450" w:line="312" w:lineRule="auto"/>
      </w:pPr>
      <w:r>
        <w:rPr>
          <w:rFonts w:ascii="宋体" w:hAnsi="宋体" w:eastAsia="宋体" w:cs="宋体"/>
          <w:color w:val="000"/>
          <w:sz w:val="28"/>
          <w:szCs w:val="28"/>
        </w:rPr>
        <w:t xml:space="preserve">面试结束后，按照公开招聘名额1:1的比例，根据考试总成绩(参加体能测评不达标者除外)，按职位从高分到低分依次确定参加体检政审人员(若遇比例内最后一名总分相同时，取笔试成绩高者)。参加体检政审人员总成绩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体检项目和标准参照《公务员录用体检通用标准(试行)》(国人部发〔2024〕1</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桐柏县2024年公开招聘事业单位工作人员体能测评实施方案</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2024-07-17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符合报名条件的人员于2024年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2024）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5、年龄计算截止时间为2024年10月31日。以本人档案为准。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6、专业分类按赣人社发〔2024〕86号文件执行。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2、笔试时间、地点详见《准考证》。《准考证》领取时间为2024年11月20至21日，领取地点为井冈山市人才交流中心办公室(市人社局二楼)(8:00-17:00)。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第四篇：2024青阳县部分事业单位公开招聘工作人员公告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2024青阳县部分事业单位公开招聘工作人员公告 推荐阅读：</w:t>
      </w:r>
    </w:p>
    <w:p>
      <w:pPr>
        <w:ind w:left="0" w:right="0" w:firstLine="560"/>
        <w:spacing w:before="450" w:after="450" w:line="312" w:lineRule="auto"/>
      </w:pPr>
      <w:r>
        <w:rPr>
          <w:rFonts w:ascii="宋体" w:hAnsi="宋体" w:eastAsia="宋体" w:cs="宋体"/>
          <w:color w:val="000"/>
          <w:sz w:val="28"/>
          <w:szCs w:val="28"/>
        </w:rPr>
        <w:t xml:space="preserve">2024池州市青阳县事业单位笔试班5月15日开课</w:t>
      </w:r>
    </w:p>
    <w:p>
      <w:pPr>
        <w:ind w:left="0" w:right="0" w:firstLine="560"/>
        <w:spacing w:before="450" w:after="450" w:line="312" w:lineRule="auto"/>
      </w:pPr>
      <w:r>
        <w:rPr>
          <w:rFonts w:ascii="宋体" w:hAnsi="宋体" w:eastAsia="宋体" w:cs="宋体"/>
          <w:color w:val="000"/>
          <w:sz w:val="28"/>
          <w:szCs w:val="28"/>
        </w:rPr>
        <w:t xml:space="preserve">2024池州市青阳县事业单位招聘30人公告</w:t>
      </w:r>
    </w:p>
    <w:p>
      <w:pPr>
        <w:ind w:left="0" w:right="0" w:firstLine="560"/>
        <w:spacing w:before="450" w:after="450" w:line="312" w:lineRule="auto"/>
      </w:pPr>
      <w:r>
        <w:rPr>
          <w:rFonts w:ascii="宋体" w:hAnsi="宋体" w:eastAsia="宋体" w:cs="宋体"/>
          <w:color w:val="000"/>
          <w:sz w:val="28"/>
          <w:szCs w:val="28"/>
        </w:rPr>
        <w:t xml:space="preserve">欢迎加入池州事业单位笔试QQ交流群：248612016</w:t>
      </w:r>
    </w:p>
    <w:p>
      <w:pPr>
        <w:ind w:left="0" w:right="0" w:firstLine="560"/>
        <w:spacing w:before="450" w:after="450" w:line="312" w:lineRule="auto"/>
      </w:pPr>
      <w:r>
        <w:rPr>
          <w:rFonts w:ascii="宋体" w:hAnsi="宋体" w:eastAsia="宋体" w:cs="宋体"/>
          <w:color w:val="000"/>
          <w:sz w:val="28"/>
          <w:szCs w:val="28"/>
        </w:rPr>
        <w:t xml:space="preserve">2024池州青阳县事业单位笔试辅导简章 2024池州市事业单位笔试网校辅导课程</w:t>
      </w:r>
    </w:p>
    <w:p>
      <w:pPr>
        <w:ind w:left="0" w:right="0" w:firstLine="560"/>
        <w:spacing w:before="450" w:after="450" w:line="312" w:lineRule="auto"/>
      </w:pPr>
      <w:r>
        <w:rPr>
          <w:rFonts w:ascii="宋体" w:hAnsi="宋体" w:eastAsia="宋体" w:cs="宋体"/>
          <w:color w:val="000"/>
          <w:sz w:val="28"/>
          <w:szCs w:val="28"/>
        </w:rPr>
        <w:t xml:space="preserve">2024年池州市直事业单位笔试准考证打印入口</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2024〕78号）等规定，2024青阳县部分事业单位使用编制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2024青阳县部分事业单位公开招聘计划30名（详见附件），招聘公告、岗位、条件等信息于4月28日起在池州人事考试网（）、青阳县政府网（）、青阳县人力资源和社会保障局网（）等媒体发布。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报考条件”中的工作经历要求，按足年计算，截止时间为2024年7月31日。在不同工作单位的工作时间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第五篇：铜陵市2024年公开招聘事业单位工作人员公告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根据《事业单位人事管理条例》(国务院令第652号)和《安徽省事业单位公开招聘人员暂行办法》(皖人社发〔2024〕78号)等有关规定, 2024年铜陵市面向社会公开招聘事业单位工作人员，现就有关事项公告如下：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2024 年铜陵市面向社会公开招聘事业单位工作人员67名，招聘信息详见安徽省人事考试网(www.feisuxs)等 媒体上发布的《铜陵市2024年公开招聘事业单位工作人员公告》和《铜陵市2024年公开招聘事业单位工作人员岗位表》。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2024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报名采用网络报名的方式进行，报名网站为安徽省人事考试网。报名时间为2024年4月22日9:00至4月27日16:00，逾期不再补报。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根据安徽省物价局、安徽省财政厅皖价费〔2024〕118号文件规定，按每人每科45元标准收取考试费用。[page] 享 受国家最低生活保障金城镇家庭和农村特困家庭的报考人员，可以享受减免统考笔试费用的政策。此类人员报名后，先实行网上确认和网上缴费。2024年5月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2024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为必考科目，应聘管理岗位的人员考《公共基础知识(一)》，应聘专业技术岗位的人员考《公共基础知识(二)》。具体考试科目见《铜陵市2024年公开招聘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2024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报考非定向招聘岗位的“服务基层项目”人员，按规定执行加分政策。上述人员于2024年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述人员中，属已修完教学计划规定全部课程、各科成绩合格、2024年毕业但尚未取得毕业证书的非全日制学历教育的人员，可凭学校或省、市负责自学考试、成 人教育等工作的教育主管部门出具的该学历层次、毕业时间以及“2024年毕业，已修完教学计划规定全部课程，各科成绩合格，毕业证书待发”的书面证明和各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体检工作按照《关于进一步规范全省事业单位公开招聘人员体检工作的通知》(皖人社秘﹝2024)208号)等规定执行。其中，对身体条件有特殊要求的岗位，考生应符合相关规定要求。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2024年公开招聘事业单位工作人员岗位表》。上述咨询服务和监督举报电话于正常办公时间使用。附件：铜陵市2024年公开招聘事业单位工作人员岗位表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更多2024年安徽事业单位招聘信息请关注：铜陵事业单位招聘网 铜陵人事人才网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2025-06-20T16:53:57+08:00</dcterms:created>
  <dcterms:modified xsi:type="dcterms:W3CDTF">2025-06-20T16:53:57+08:00</dcterms:modified>
</cp:coreProperties>
</file>

<file path=docProps/custom.xml><?xml version="1.0" encoding="utf-8"?>
<Properties xmlns="http://schemas.openxmlformats.org/officeDocument/2006/custom-properties" xmlns:vt="http://schemas.openxmlformats.org/officeDocument/2006/docPropsVTypes"/>
</file>