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读坚持和加强党的全面领导心得体会5篇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心得体会是我们对自己的反思和总结，是我们成长的重要一环，下面是小编为您分享的读坚持和加强党的全面领导心得体会5篇，感谢您的参阅。读坚持和加强党的全面领导心得体会篇...</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心得体会是我们对自己的反思和总结，是我们成长的重要一环，下面是小编为您分享的读坚持和加强党的全面领导心得体会5篇，感谢您的参阅。</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读坚持和加强党的全面领导心得体会篇1</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坚定不移推进全面从严治党</w:t>
      </w:r>
    </w:p>
    <w:p>
      <w:pPr>
        <w:ind w:left="0" w:right="0" w:firstLine="560"/>
        <w:spacing w:before="450" w:after="450" w:line="312" w:lineRule="auto"/>
      </w:pPr>
      <w:r>
        <w:rPr>
          <w:rFonts w:ascii="宋体" w:hAnsi="宋体" w:eastAsia="宋体" w:cs="宋体"/>
          <w:color w:val="000"/>
          <w:sz w:val="28"/>
          <w:szCs w:val="28"/>
        </w:rPr>
        <w:t xml:space="preserve">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读坚持和加强党的全面领导心得体会篇2</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读坚持和加强党的全面领导心得体会篇3</w:t>
      </w:r>
    </w:p>
    <w:p>
      <w:pPr>
        <w:ind w:left="0" w:right="0" w:firstLine="560"/>
        <w:spacing w:before="450" w:after="450" w:line="312" w:lineRule="auto"/>
      </w:pPr>
      <w:r>
        <w:rPr>
          <w:rFonts w:ascii="宋体" w:hAnsi="宋体" w:eastAsia="宋体" w:cs="宋体"/>
          <w:color w:val="000"/>
          <w:sz w:val="28"/>
          <w:szCs w:val="28"/>
        </w:rPr>
        <w:t xml:space="preserve">充分发挥各级党组织的政治功能，是我党一直坚持完善的重要工作。要认真落实党中央的决策部署，首先要把政治放在第一位。如何发挥党组织的政治功能，是我们必须时刻思考的问题。我认为，我们可以从以下几个方面加强思考，加强团结带领人民不折不扣地落实党中央决策部署的能力。</w:t>
      </w:r>
    </w:p>
    <w:p>
      <w:pPr>
        <w:ind w:left="0" w:right="0" w:firstLine="560"/>
        <w:spacing w:before="450" w:after="450" w:line="312" w:lineRule="auto"/>
      </w:pPr>
      <w:r>
        <w:rPr>
          <w:rFonts w:ascii="宋体" w:hAnsi="宋体" w:eastAsia="宋体" w:cs="宋体"/>
          <w:color w:val="000"/>
          <w:sz w:val="28"/>
          <w:szCs w:val="28"/>
        </w:rPr>
        <w:t xml:space="preserve">首先要加强党组织负责人的管理和培训。俗话说，火车跑得快，看车头带。一个党组织的负责人是这个党组织最重要的职位。要加强对党组织负责人的管理和培训，让他们贯彻党中央的各项政策和政策，人民带来党中央的关怀。在我看来，党组织负责人的管理和培养应该兼顾严格的管理和热爱。两者紧密相连，缺一不可。从严治党一直在路上，对党组织负责人的管理教育一直是我们党的重点工作。这不仅是对党组织负责，也是对党组织负责人负责。看似限制了一些党组织负责人的一些行为。其实他们总是对党组织负责人咬耳朵，让他们不犯错。另一方面，他们对党组织负责人的热爱和关心。只有这样，党组织负责人才能带领党组织在正确的道路上继续前进。</w:t>
      </w:r>
    </w:p>
    <w:p>
      <w:pPr>
        <w:ind w:left="0" w:right="0" w:firstLine="560"/>
        <w:spacing w:before="450" w:after="450" w:line="312" w:lineRule="auto"/>
      </w:pPr>
      <w:r>
        <w:rPr>
          <w:rFonts w:ascii="宋体" w:hAnsi="宋体" w:eastAsia="宋体" w:cs="宋体"/>
          <w:color w:val="000"/>
          <w:sz w:val="28"/>
          <w:szCs w:val="28"/>
        </w:rPr>
        <w:t xml:space="preserve">第二，要加强党员的教育管理。对于普通党员的教育管理，要继续加强三会一课的实施，进一步做好党员评议和主题党日工作。要让每一个党员都参与党组织的日常工作，让他们时刻感受到党组织的严格管理和关心问候，时刻团结起来，为人民解决问题，倾听和反映人民的声音。</w:t>
      </w:r>
    </w:p>
    <w:p>
      <w:pPr>
        <w:ind w:left="0" w:right="0" w:firstLine="560"/>
        <w:spacing w:before="450" w:after="450" w:line="312" w:lineRule="auto"/>
      </w:pPr>
      <w:r>
        <w:rPr>
          <w:rFonts w:ascii="宋体" w:hAnsi="宋体" w:eastAsia="宋体" w:cs="宋体"/>
          <w:color w:val="000"/>
          <w:sz w:val="28"/>
          <w:szCs w:val="28"/>
        </w:rPr>
        <w:t xml:space="preserve">最后，我们要始终贯穿政治。要充分发挥党组织的政治功能，就要始终贯穿政治，让党的政策和政策不折不扣地传达到最基层，让人民真正感受到党的温暖。讲政治不仅仅是说说，而是贯彻铁的纪律，保持党内优良的政治生态，创造有为有位的正确方向，充分发挥党组织的政治功能。</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读坚持和加强党的全面领导心得体会篇4</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环节。不久前，市委书记孙政才在全市区县委书记落实全面从严治党责任述职评议会上的讲话指出，要始终以严的精神管党治党，强化全面从严治党责任落实。全面从严治党是一个系统工程，任务多，要求高，我们应当坚持勤勉担当，坚持求真务实，坚持求实创新，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坚持勤勉担当，落实责任主体</w:t>
      </w:r>
    </w:p>
    <w:p>
      <w:pPr>
        <w:ind w:left="0" w:right="0" w:firstLine="560"/>
        <w:spacing w:before="450" w:after="450" w:line="312" w:lineRule="auto"/>
      </w:pPr>
      <w:r>
        <w:rPr>
          <w:rFonts w:ascii="宋体" w:hAnsi="宋体" w:eastAsia="宋体" w:cs="宋体"/>
          <w:color w:val="000"/>
          <w:sz w:val="28"/>
          <w:szCs w:val="28"/>
        </w:rPr>
        <w:t xml:space="preserve">勤勉担当是共产党人的优良政治品格，也是对党员干部一贯的作风要求。党委主体责任的提出是对党建责任主体的再次确认和强调，是共产党人对马克思主义主观能动性理论的生动诠释，是共产党人自觉将责任扛在肩上的具体体现。对于全面从严治党而言，首要问题就是厘清和落实责任主体，主体明才能职责清。落实责任主体才能有效防止模糊状态和真空状态，解决好谁的责任的问题。各级党组织书记和班子其他成员，以及党的有关职能部门及负责人是全面从严治党的责任主体，他们共同组成了一个有层次的责任主体系统。各级党委(党组)承担全面从严治党的主体责任，要保持政治定力，增强政治自觉、思想自觉和行动自觉，牢固树立党建就是主业、抓好党建是本职、不抓党建是失职、抓不好党建就是不称职的理念，将党建与思想政治工作作为生命线，把党建工作与推进事业发展工作同谋划、共部署、齐推进。党委(党组)书记承担第一责任，要亲自抓、负总责;党委(党组)专职副书记承担分管责任，要强化组织协调，具体抓、抓落实;党委(党组)班子其他成员要承担重要领导责任，严格履行一岗双责，坚持党建工作与分管业务工作一同推进，做到两手抓、两促进;有关部门承担具体的职能责任，切实将全面从严治党的各项具体工作落到实处。责任主体在全面从严治党的工作定位、指导思想、价值观念、责任使命、体制机制等方面要达成思想认同和情感认同，深度内化为工作方式、行为方式的判断与选择，切实履行好在不同系统、不同部门、不同单位、不同岗位、不同层次的责任。作为党的各级领导干部要在其位谋其政，坚持勤勉务实作风，强化责任担当，树立抓好党建就是最大政绩的价值观念和行为取向。</w:t>
      </w:r>
    </w:p>
    <w:p>
      <w:pPr>
        <w:ind w:left="0" w:right="0" w:firstLine="560"/>
        <w:spacing w:before="450" w:after="450" w:line="312" w:lineRule="auto"/>
      </w:pPr>
      <w:r>
        <w:rPr>
          <w:rFonts w:ascii="宋体" w:hAnsi="宋体" w:eastAsia="宋体" w:cs="宋体"/>
          <w:color w:val="000"/>
          <w:sz w:val="28"/>
          <w:szCs w:val="28"/>
        </w:rPr>
        <w:t xml:space="preserve">坚持求真务实，落实责任目标</w:t>
      </w:r>
    </w:p>
    <w:p>
      <w:pPr>
        <w:ind w:left="0" w:right="0" w:firstLine="560"/>
        <w:spacing w:before="450" w:after="450" w:line="312" w:lineRule="auto"/>
      </w:pPr>
      <w:r>
        <w:rPr>
          <w:rFonts w:ascii="宋体" w:hAnsi="宋体" w:eastAsia="宋体" w:cs="宋体"/>
          <w:color w:val="000"/>
          <w:sz w:val="28"/>
          <w:szCs w:val="28"/>
        </w:rPr>
        <w:t xml:space="preserve">求真务实是坚持马克思主义科学世界观和方法论的本质要求，这也就是要求我们去不断地认识事物的本质，把握事物的规律。对于全面从严治党而言，就是要把握党建工作规律，厘清党建目标及任务，解决哪些责任的问题，这是促进党建科学化的内在要求。我们应当坚持求真务实作风，全面系统把握新形势下党建责任的范畴和要义。</w:t>
      </w:r>
    </w:p>
    <w:p>
      <w:pPr>
        <w:ind w:left="0" w:right="0" w:firstLine="560"/>
        <w:spacing w:before="450" w:after="450" w:line="312" w:lineRule="auto"/>
      </w:pPr>
      <w:r>
        <w:rPr>
          <w:rFonts w:ascii="宋体" w:hAnsi="宋体" w:eastAsia="宋体" w:cs="宋体"/>
          <w:color w:val="000"/>
          <w:sz w:val="28"/>
          <w:szCs w:val="28"/>
        </w:rPr>
        <w:t xml:space="preserve">在党的领导作用发挥方面，要同党中央保持高度一致，坚持正确的政治路线、政治立场、政治方向和政治道路，贯彻落实中央和市委的决策部署，确保政令畅通，维护中央权威，全面领导本地区本部门本单位的各项工作。在党的纪律建设方面，要将政治纪律和政治规矩作为刚性约束，严明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在干部队伍建设方面，要打造一支信念坚定、为民服务、勤政务实、敢于担当、清正廉洁的干部队伍，不断优化年龄结构、数量结构、素质结构和门类结构，培养干部的世界眼光和战略思维，适应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在思想理论建设方面，要切实加强理想信念教育，引导党员干部坚定马克思主义信仰，把好世界观、人生观、价值观总开关，坚定道路自信、理论自信和制度自信。深入研究新形势下党的建设规律，合理吸纳借鉴世界各国政党治国理政的经验教训，创新党建理论。</w:t>
      </w:r>
    </w:p>
    <w:p>
      <w:pPr>
        <w:ind w:left="0" w:right="0" w:firstLine="560"/>
        <w:spacing w:before="450" w:after="450" w:line="312" w:lineRule="auto"/>
      </w:pPr>
      <w:r>
        <w:rPr>
          <w:rFonts w:ascii="宋体" w:hAnsi="宋体" w:eastAsia="宋体" w:cs="宋体"/>
          <w:color w:val="000"/>
          <w:sz w:val="28"/>
          <w:szCs w:val="28"/>
        </w:rPr>
        <w:t xml:space="preserve">在作风建设上，要贯彻落实中央八项规定精神和市委实施意见，自觉践行三严三实，构建风清气正的政治生态氛围。在党风廉政建设上，要全面落实《中国共产党廉洁自律准则》和《中国共产党纪律处分条例》精神，坚决查处党员干部违纪违法案件。在制度建设上，要研究制定并组织实施本部门本单位党建工作规划、制度和措施，以制度的科学完善保障责任的落实。</w:t>
      </w:r>
    </w:p>
    <w:p>
      <w:pPr>
        <w:ind w:left="0" w:right="0" w:firstLine="560"/>
        <w:spacing w:before="450" w:after="450" w:line="312" w:lineRule="auto"/>
      </w:pPr>
      <w:r>
        <w:rPr>
          <w:rFonts w:ascii="宋体" w:hAnsi="宋体" w:eastAsia="宋体" w:cs="宋体"/>
          <w:color w:val="000"/>
          <w:sz w:val="28"/>
          <w:szCs w:val="28"/>
        </w:rPr>
        <w:t xml:space="preserve">坚持求实创新，落实责任路径</w:t>
      </w:r>
    </w:p>
    <w:p>
      <w:pPr>
        <w:ind w:left="0" w:right="0" w:firstLine="560"/>
        <w:spacing w:before="450" w:after="450" w:line="312" w:lineRule="auto"/>
      </w:pPr>
      <w:r>
        <w:rPr>
          <w:rFonts w:ascii="宋体" w:hAnsi="宋体" w:eastAsia="宋体" w:cs="宋体"/>
          <w:color w:val="000"/>
          <w:sz w:val="28"/>
          <w:szCs w:val="28"/>
        </w:rPr>
        <w:t xml:space="preserve">求实创新是党的工作能更好适应形势变化的必然要求，与时俱进是马克思主义活的灵魂，各级党委(组)要不断创新工作手段与方法。当今社会更为复杂化、多元化，建党治党的难度更大，对工作方法、体制机制和条件保障等提出了更高要求。要从严治党，就必须求实创新、与时俱进，创新方式方法，解决好如何有效落实责任的问题，进行科学的制度链设计。</w:t>
      </w:r>
    </w:p>
    <w:p>
      <w:pPr>
        <w:ind w:left="0" w:right="0" w:firstLine="560"/>
        <w:spacing w:before="450" w:after="450" w:line="312" w:lineRule="auto"/>
      </w:pPr>
      <w:r>
        <w:rPr>
          <w:rFonts w:ascii="宋体" w:hAnsi="宋体" w:eastAsia="宋体" w:cs="宋体"/>
          <w:color w:val="000"/>
          <w:sz w:val="28"/>
          <w:szCs w:val="28"/>
        </w:rPr>
        <w:t xml:space="preserve">一要落实条件保障制度。落实好全面从严治党的责任，要强化党建条件保障，按照四个全面战略布局的要求，促进党建工作科学化、系统化。要科学配置相关资源，落实党建工作顺利开展的人力、物力、财力，完善体制机制，形成全员参与、密切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落实述职汇报制度。责任主体应当就责任落实情况向党组织进行报告述职，通过党委常委会要向全委会报告、下级党组织要向上一级党组织报告、人大常委会、政府、政协和法院、检察院党组要向同级党委报告、领导班子成员向所在党委(党组)报告等方式，全面汇报责任落实情况，明确述职的内容、形式和述评范围。</w:t>
      </w:r>
    </w:p>
    <w:p>
      <w:pPr>
        <w:ind w:left="0" w:right="0" w:firstLine="560"/>
        <w:spacing w:before="450" w:after="450" w:line="312" w:lineRule="auto"/>
      </w:pPr>
      <w:r>
        <w:rPr>
          <w:rFonts w:ascii="宋体" w:hAnsi="宋体" w:eastAsia="宋体" w:cs="宋体"/>
          <w:color w:val="000"/>
          <w:sz w:val="28"/>
          <w:szCs w:val="28"/>
        </w:rPr>
        <w:t xml:space="preserve">三要落实监督考核制度。通过专项督查、强化巡视督查、谈心谈话督查、强化社会监督、加强督促检查等方式，科学考核责任主体从严治党的落实情况，为科学评价，客观公正进行奖惩和责任追求提供准确的素材来源。</w:t>
      </w:r>
    </w:p>
    <w:p>
      <w:pPr>
        <w:ind w:left="0" w:right="0" w:firstLine="560"/>
        <w:spacing w:before="450" w:after="450" w:line="312" w:lineRule="auto"/>
      </w:pPr>
      <w:r>
        <w:rPr>
          <w:rFonts w:ascii="宋体" w:hAnsi="宋体" w:eastAsia="宋体" w:cs="宋体"/>
          <w:color w:val="000"/>
          <w:sz w:val="28"/>
          <w:szCs w:val="28"/>
        </w:rPr>
        <w:t xml:space="preserve">四要落实责任追究制度。通过述职汇报和责任落实情况监督考核，对责任主体落实全面从严治党的情况全面准确掌握，对思想教育引导不力、政治纪律政治规矩落实不力、党内政治生活规范不力、干部选拔任用与管理不力、作风建设不力、党风廉政建设责任制不力、基层党建工作不力等情况，依据《全面从严治党责任的实施办法》《中国共产党廉洁自律准则》《中国共产党纪律处分条例》等文件及负面清单，给与相应的责任追究，完善惩戒机制，形成倒逼机制，从而确保从严治党责任落到实处。</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读坚持和加强党的全面领导心得体会篇5</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人大机关将学习贯彻习近平新时代中国特色社会主义思想和党的十九大、十九届五中全会精神作为一项重要的政治任务加以推进，但在学习中还存在理解肤浅、研究不深入的问题。一是理论学习缺乏高度、深度、广度、热度。满足于读原著和记笔记、就事论事，有时存在生搬硬套现象；对一些重要篇目和重要论述不能熟悉掌握，没有做到深学深悟、常学常新；理论学习不够系统，通常与人大工作相关的知识就多学点，与人大工作无关的知识就简单了解，甚至不愿去学，导致知识结构不完整。二是学用结合不紧密。认为人大工作有其特殊性，有的时候套用理论不一定能解决问题，具体工作中还是要结合自身实际，能把问题解决了就好。比如，对人民代表大会制度的相关理论知识，平时学的不少，关于人大工作的一些好办法、好思路也很认同，但对如何利用这些理论指导实际工作做的还不到位，认为在基层人大工作力量薄弱的情况下，能按照法律规定行使好职权就可以了，要想实践这些理念客观条件不允许，主观能力达不到，导致监督工作、代表工作等方面没有突破性进展。三是在增强“四个意识”、坚定“四个自信”、做到“两个维护”方面还存在差距。在向党中央看齐、向党的理论方针政策看齐方面做的不到位，开展工作存在标准不高、降格以求现象；在做到“两个维护”方面还有差距，今年出现了个别人大代表在网上散布不当言论被公安机关处理的现象，这说明我们对意识形态领域斗争重视不够，措施不到位，对代表缺乏必要的思想政治教育。</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抓党建工作存在薄弱环节。存在重业务工作轻党建现象，面对日常繁杂事务，对党建工作被动应付，导致与业务工作脱节。二是组织生活制度落实不到位。个别领导班子成员参加机关支部组织生活次数少，通常以身体原因或者与工作冲突为由请假，即使参加也带着“完任务”的心态，没有积极发挥带头作用。比如，今年机关组织开展主题党日活动，根据要求机关支部所有党员都应该参加，但有些领导班子成员因为这样那样的原因没有参加。又如，根据“双报到”工作要求，机关党员都要到社区开展服务活动，但领导班子成员层面还存在参加社区活动少、效果不明显的问题。三是在夯实基层基础方面做的不到位。领导班子有配套常委会党组整顿软弱涣散基层党组织的任务，但面对复杂情况，有畏难情绪，认为村庄历史问题较多、村情复杂，工作很难开展，起到的作用有限。上级调度后，就陪同常委会主任到村里去简单了解一下情况，做一些说教工作，但面对深层次问题，始终拿不出切实管用的措施，导致这项工作一直没有大的突破。这说明我们对基层工作的重视程度不够，抓基层组织建设的力度不大，办法不多。四是抓队伍建设力度小。人大机关年龄结构老化现象比较严重，年轻工作力量不足，在一定程度上制约了工作的开展。虽然普遍意识到了这一问题，但认为现在工作还能坚持干下去，一直没有补充新的工作力量，从长远来看，不利于干部结构的优化和人大整体工作水平的提高。干部培训抓得不紧，组织业务培训次数少，尤其是针对新时代开展人大工作所需要的法律、预算、代表工作、文字材料、财务管理等方面知识，很少请专家进行辅导授课，也很少组织人员到专业机构学习，不利于机关工作人员工作能力的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一是联系代表不密切。满足于在人代会和半年代表座谈会期间和代表见一面、简单聊一聊，平时很少深入代表小组和代表开展面对面的交流。比如今年在疫情防控期间，没有深入代表当中了解生产生活需求，帮助他们解决实际困难，尤其是在开展统筹做好“六稳”工作、全面落实“六保”任务调研工作中，也只是到有关单位企业召开了几次座谈会，对他们反映的诉求也就是向县委县政府提交了报告，从此再无下文。二是扶贫工作不扎实。在干部联户工作中，人大机关联系的8个村庄，面上存在完任务的思想，上面下了通知就到村里走一走、给贫困户送送慰问品，很少为村庄发展想办法出主意，也没有切切实实帮村庄做实事。比如，很多村民反映上山路路况较差，影响农业生产，希望能够进行硬化。但我们过多考虑镇村两级的财力有限，修路需要的资金很难筹措，只是一味向群众做解释工作，摆了很多条不能修的理由，没有去创造条件帮群众解决困难，影响了村庄的发展。又如，对帮助贫困户实现增收方面做的不到位，错误地认为他们只要脱贫了就可以做到衣食无忧，没有帮他们利用自身资源进一步增加收入，过上更好的生活。三是民生热点问题解决不到位。每年人代会和代表座谈会期间都能收到大量民生方面的意见建议，反映了群众热切期盼，但我们对这些建议的办理还存在不到位的问题，满足于转交给市政府办理。在建议办理过程中，很少进行现场督办，部分建议如旧村改造遗留问题的解决、断头路的打通、马路市场的治理等，代表连续多年提出均未落实到位，我们过多考虑存在客观原因，怕给政府添麻烦，一直没采取有力措施督促相关部门尽快解决。比如，去年在对交通建设管理问题开展专题询问时，很多群众和代表反映交通标线不清致使违章易发多发，会上相关部门就该事项进行了答复，但时隔一年多这一问题仍未得到解决，我们也没采取有效的措施去推进，影响了群众出行安全。这说明工作中还存在为民服务意识不强，维护群众利益的手段不足问题。又如，机关对重点信访案件推动解决力度小，满足于基本了解信访人诉求，根据要求和信访人见面，在思想上存在“多一事不如少一事”的错误认识，很少带着感情去和信访人交流谈心，设身处地地帮他们出主意、想办法，解决诉求。</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落实重大战略部署不到位。围绕学习贯彻党的十九届五中全会精神和“十四五”规划目前也仅仅是停留在调研层面，对全县“十四五”经济社会发展主要目标和2024年远景目标研究不深，建言献策不够。对乡村振兴战略理解地不全面，把工作重点主要集中到了产业振兴方面，认为只要村庄有了集体收入，其他困难都能迎刃而解，今年简单地围绕乡村产业振兴组织开展了视察调研，而对人才振兴、文化振兴、生态振兴、组织振兴四个方面的重要作用没有足够重视，导致一些工作没有落到实处。二是创新能力不足。习惯性地认为人大工作只要根据法律规定按部就班地做就行，没有对照外地的先进典型找差距、查不足，很少组织学习团队到外地“取经”，学习先进的工作理念和工作方法，以更好地提升工作效能。比如，我们现在开展监督还是以视察调查为主，组织部分代表现场看点，听取汇报，然后汇总评议。这种方式往往掌握不到真实的情况，代表们提出的意见建议也不具针对性，对于推动和改进政府工作效果有限。专题询问是一种刚性监督手段，我们组织开展了两次，也取得了一定成效，但还存在问题找不准、整改落实不到位的情况。对于更具刚性约束的质询、特定问题调查等方式还没有进行尝试，在一定程度上反映了解放思想不到位，缺乏敢为人先的精神。三是工作作风不实。干工作重过程轻结果，满足于布置下去，程序走到了，对工作开展的效果关注不够，突出表现为调查研究不深入，情况掌握不全面，工作推进力度小，后续跟进不到位，工作效果打折扣。比如，今年我们开展了食品安全工作的专题询问，当时认为准备的比较充分，代表提的问题很全面，部门回应很积极，会议取得了预期效果，会后我们第一时间总结成绩在报纸上进行了宣传。但随后不久出现了个别商贩售卖病死猪肉被问政烟台曝光问题。这说明我们在工作中存在不严不实的作风，缺乏真抓实干、实事求是的精神。</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一是落实主体责任不到位。对机关的日常管理抓得不严不细，满足于保障正常工作需要，面上过得去，对具体问题不愿去管。对工作纪律抓得不严，个别专门委员会成员和专职委员执行请销假纪律不严格，不履行正常请假手续就不来上班，对于这个问题，只是在会议上强调了纪律，作了要求，但在实际中抓得不紧，有时碍于面子，过多考虑到他们的年龄和身体原因，就放松了要求，没有进行深刻的批评教育，影响了机关的整体形象。二是对党员教育管理不严格。满足于按照上级规定组织开展廉政知识学习、进行廉政教育和谈话提醒，记好落实党风廉政建设主体责任工作台账，现场警示教育开展的少，仅根据上级安排到烟台监狱组织了一次现场警示教育；今年以来我县有数名党员领导干部因出现廉政问题受到组织处理，教训深刻，但我们没有及时利用身边人身边事对机关党员进行警示教育，体现出我们在加强党员教育管理方面的思路不宽，措施不实，方法不多。</w:t>
      </w:r>
    </w:p>
    <w:p>
      <w:pPr>
        <w:ind w:left="0" w:right="0" w:firstLine="560"/>
        <w:spacing w:before="450" w:after="450" w:line="312" w:lineRule="auto"/>
      </w:pPr>
      <w:r>
        <w:rPr>
          <w:rFonts w:ascii="宋体" w:hAnsi="宋体" w:eastAsia="宋体" w:cs="宋体"/>
          <w:color w:val="000"/>
          <w:sz w:val="28"/>
          <w:szCs w:val="28"/>
        </w:rPr>
        <w:t xml:space="preserve">（一）党性修养有差距。对主观世界的改造抓得不紧，放松了自我净化、自我完善、自我革新和自我提高，放松了党性锤炼，放松了对世界观的改造。对加强班子党性锻炼重视不够，开展经常性地批评与自我批评较少，提出的批评意见不够深入，组织生活很少触及思想、触及灵魂。</w:t>
      </w:r>
    </w:p>
    <w:p>
      <w:pPr>
        <w:ind w:left="0" w:right="0" w:firstLine="560"/>
        <w:spacing w:before="450" w:after="450" w:line="312" w:lineRule="auto"/>
      </w:pPr>
      <w:r>
        <w:rPr>
          <w:rFonts w:ascii="宋体" w:hAnsi="宋体" w:eastAsia="宋体" w:cs="宋体"/>
          <w:color w:val="000"/>
          <w:sz w:val="28"/>
          <w:szCs w:val="28"/>
        </w:rPr>
        <w:t xml:space="preserve">（二）宗旨意识树立得不牢。为人民服务只停留在口头上，没落实到行动中，解决民生热点问题力度不够、措施不到位，对群众反映的一些突出问题，特别是信访问题不能认真对待，认为是故意出难题、找别扭，存在敷衍思想，不愿意过多去管。群众观念淡薄，没有把帮扶贫困群众作为自己的分内之事，在扶贫工作中用力不够。</w:t>
      </w:r>
    </w:p>
    <w:p>
      <w:pPr>
        <w:ind w:left="0" w:right="0" w:firstLine="560"/>
        <w:spacing w:before="450" w:after="450" w:line="312" w:lineRule="auto"/>
      </w:pPr>
      <w:r>
        <w:rPr>
          <w:rFonts w:ascii="宋体" w:hAnsi="宋体" w:eastAsia="宋体" w:cs="宋体"/>
          <w:color w:val="000"/>
          <w:sz w:val="28"/>
          <w:szCs w:val="28"/>
        </w:rPr>
        <w:t xml:space="preserve">（三）缺乏“担当作为、狠抓落实”的精神。干事创业的热情衰退，有歇一歇、喘口气的思想，对复杂工作、尖锐矛盾不愿触碰。干工作缺乏落实力，满足于把任务布置下去，缺乏一抓到底的韧劲和“钉钉子”精神，导致工作浮在空中，问题长期得不到解决。</w:t>
      </w:r>
    </w:p>
    <w:p>
      <w:pPr>
        <w:ind w:left="0" w:right="0" w:firstLine="560"/>
        <w:spacing w:before="450" w:after="450" w:line="312" w:lineRule="auto"/>
      </w:pPr>
      <w:r>
        <w:rPr>
          <w:rFonts w:ascii="宋体" w:hAnsi="宋体" w:eastAsia="宋体" w:cs="宋体"/>
          <w:color w:val="000"/>
          <w:sz w:val="28"/>
          <w:szCs w:val="28"/>
        </w:rPr>
        <w:t xml:space="preserve">（四）纪律意识不强。机关的规章制度不够完善，内部管理有漏洞，难以适应新时代人大工作需要。制度执行不够严格，对一些不遵守规章制度的行为，如迟到早退、上班半日制、值班空岗等问题，碍于面子不能及时进行批评教育。</w:t>
      </w:r>
    </w:p>
    <w:p>
      <w:pPr>
        <w:ind w:left="0" w:right="0" w:firstLine="560"/>
        <w:spacing w:before="450" w:after="450" w:line="312" w:lineRule="auto"/>
      </w:pPr>
      <w:r>
        <w:rPr>
          <w:rFonts w:ascii="宋体" w:hAnsi="宋体" w:eastAsia="宋体" w:cs="宋体"/>
          <w:color w:val="000"/>
          <w:sz w:val="28"/>
          <w:szCs w:val="28"/>
        </w:rPr>
        <w:t xml:space="preserve">（一）加强理论武装和党性修养。紧密联系人大工作实际，全面系统深入学习习近平新时代中国特色社会主义思想和党的十九大及十九届五中全会精神，认真学习贯彻习近平总书记对地方人大及其常委会工作的重要指示精神，不断增强“四个意识”、坚定“四个自信”、做到“两个维护”，为下一步更好地开展人大工作提供理论保障。加强常委会机关支部建设，高质量过好组织生活，经常性地开展批评与自我批评，不断提升思想境界。</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宗旨意识，密切与人大代表的联系，定期深入代表小组开展调查研究，推动代表小组规范化建设；加强和改进代表建议办理工作，加大对重点建议的督办力度，全力推动民生热点问题的解决；主动对标先进，推动监督工作、代表工作取得新成效。</w:t>
      </w:r>
    </w:p>
    <w:p>
      <w:pPr>
        <w:ind w:left="0" w:right="0" w:firstLine="560"/>
        <w:spacing w:before="450" w:after="450" w:line="312" w:lineRule="auto"/>
      </w:pPr>
      <w:r>
        <w:rPr>
          <w:rFonts w:ascii="宋体" w:hAnsi="宋体" w:eastAsia="宋体" w:cs="宋体"/>
          <w:color w:val="000"/>
          <w:sz w:val="28"/>
          <w:szCs w:val="28"/>
        </w:rPr>
        <w:t xml:space="preserve">（三）严守纪律规矩。严格执行党风廉政建设的各项规定，不断巩固和拓展落实中央八项规定成果。认真抓好巡视反馈问题的整改，进一步完善财务管理各项制度，确保机关日常管理和经费使用有序合规。强化制度执行，对违反制度的行为及时进行批评教育，形成良好的工作氛围。</w:t>
      </w:r>
    </w:p>
    <w:p>
      <w:pPr>
        <w:ind w:left="0" w:right="0" w:firstLine="560"/>
        <w:spacing w:before="450" w:after="450" w:line="312" w:lineRule="auto"/>
      </w:pPr>
      <w:r>
        <w:rPr>
          <w:rFonts w:ascii="宋体" w:hAnsi="宋体" w:eastAsia="宋体" w:cs="宋体"/>
          <w:color w:val="000"/>
          <w:sz w:val="28"/>
          <w:szCs w:val="28"/>
        </w:rPr>
        <w:t xml:space="preserve">（四）强化担当意识。积极做好服务保障常委会工作，协助常委会主任做好联系镇街、包帮骨干企业和重点项目等各项工作，对镇街和企业面临的困难，多方协调帮助解决。加强工作创新，持续推进工作评议、加强对法院、检察院办案质量监督，深化预算监督，推动人大工作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2025-07-09T09:00:08+08:00</dcterms:created>
  <dcterms:modified xsi:type="dcterms:W3CDTF">2025-07-09T09:00:08+08:00</dcterms:modified>
</cp:coreProperties>
</file>

<file path=docProps/custom.xml><?xml version="1.0" encoding="utf-8"?>
<Properties xmlns="http://schemas.openxmlformats.org/officeDocument/2006/custom-properties" xmlns:vt="http://schemas.openxmlformats.org/officeDocument/2006/docPropsVTypes"/>
</file>