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一体推进“三不”纠治“四风”[五篇]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一体推进“三不”纠治“四风”中央八项规定实施以来的七年时间，“人人喊打”的高压之下，“四风”渐成过街老鼠，明目张胆、嘚瑟在群众眼皮子底下的享乐奢靡行为难得一见，让人见识了“铁八条”不仅顺党心得民意，而且“疗效”惊人。但冰冻三尺非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第一篇：一体推进“三不”纠治“四风”</w:t>
      </w:r>
    </w:p>
    <w:p>
      <w:pPr>
        <w:ind w:left="0" w:right="0" w:firstLine="560"/>
        <w:spacing w:before="450" w:after="450" w:line="312" w:lineRule="auto"/>
      </w:pPr>
      <w:r>
        <w:rPr>
          <w:rFonts w:ascii="宋体" w:hAnsi="宋体" w:eastAsia="宋体" w:cs="宋体"/>
          <w:color w:val="000"/>
          <w:sz w:val="28"/>
          <w:szCs w:val="28"/>
        </w:rPr>
        <w:t xml:space="preserve">中央八项规定实施以来的七年时间，“人人喊打”的高压之下，“四风”渐成过街老鼠，明目张胆、嘚瑟在群众眼皮子底下的享乐奢靡行为难得一见，让人见识了“铁八条”不仅顺党心得民意，而且“疗效”惊人。</w:t>
      </w:r>
    </w:p>
    <w:p>
      <w:pPr>
        <w:ind w:left="0" w:right="0" w:firstLine="560"/>
        <w:spacing w:before="450" w:after="450" w:line="312" w:lineRule="auto"/>
      </w:pPr>
      <w:r>
        <w:rPr>
          <w:rFonts w:ascii="宋体" w:hAnsi="宋体" w:eastAsia="宋体" w:cs="宋体"/>
          <w:color w:val="000"/>
          <w:sz w:val="28"/>
          <w:szCs w:val="28"/>
        </w:rPr>
        <w:t xml:space="preserve">但冰冻三尺非一日之寒，反“四风”从一开始就注定了不仅要打短平快的歼灭战，还得同各种“顽疾”打持久战。不敢公然顶风作案，有的党员干部便绞尽脑汁制造“隐身衣”规避风险，或以“变脸术”应对禁令。比如，不吃公款吃老板，改变公务行程借机旅游，收送电子红包，分批异地操办酒席等。这些“四风”隐形变异问题，对刹住“四风”、防止反弹构成挑战。</w:t>
      </w:r>
    </w:p>
    <w:p>
      <w:pPr>
        <w:ind w:left="0" w:right="0" w:firstLine="560"/>
        <w:spacing w:before="450" w:after="450" w:line="312" w:lineRule="auto"/>
      </w:pPr>
      <w:r>
        <w:rPr>
          <w:rFonts w:ascii="宋体" w:hAnsi="宋体" w:eastAsia="宋体" w:cs="宋体"/>
          <w:color w:val="000"/>
          <w:sz w:val="28"/>
          <w:szCs w:val="28"/>
        </w:rPr>
        <w:t xml:space="preserve">深入落实中央八项规定精神，实现治理“四风”工作高质量发展，需要保持战略定力，坚持问题导向，精准监督执纪问责，紧盯“关键少数”，深化标本兼治，不敢、不能、不想一体推进，构建作风建设长效机制。要深刻认识到，“三不”一体推进，也是作风建设向标本兼治转变的重要原则和方法论。“三不”是一个有机整体，辩证统一、交互作用、相辅相成，必须做到三者并重、协同、贯通，既用好施药动刀的治病之法，又用好固本培元的强身之举，不断放大“三不”一体叠加效应。</w:t>
      </w:r>
    </w:p>
    <w:p>
      <w:pPr>
        <w:ind w:left="0" w:right="0" w:firstLine="560"/>
        <w:spacing w:before="450" w:after="450" w:line="312" w:lineRule="auto"/>
      </w:pPr>
      <w:r>
        <w:rPr>
          <w:rFonts w:ascii="宋体" w:hAnsi="宋体" w:eastAsia="宋体" w:cs="宋体"/>
          <w:color w:val="000"/>
          <w:sz w:val="28"/>
          <w:szCs w:val="28"/>
        </w:rPr>
        <w:t xml:space="preserve">当前，在纠治“四风”工作中，“不敢”的震慑效应充分显现，要在保持高压态势决不放松的基础上，投入更多精力抓制度建设、抓教育引导。要深化以案为鉴、以案促改，从共性问题、突出问题入手，综合运用纪律检查建议、监察建议等方式，督促相关地方和部门制定有针对性的措施，与时俱进完善制度、堵塞漏洞，把解决问题和建章立制统一起来，不断提升整体工作水平。“不敢”“不能”属于他律的范畴，重在约束行为，还不能解决根本问题。要结合“不忘初心、牢记使命”主题教育，引导党员干部加强理论武装、加强党性修养、加强自我改造，解决好世界观、人生观、价值观问题，深入挖掘和发扬中央八项规定精神中蕴含的公私分明、亲清分开、为民务实、尚俭戒奢等理念，使之真正成为共同的价值追求和行为习惯。</w:t>
      </w:r>
    </w:p>
    <w:p>
      <w:pPr>
        <w:ind w:left="0" w:right="0" w:firstLine="560"/>
        <w:spacing w:before="450" w:after="450" w:line="312" w:lineRule="auto"/>
      </w:pPr>
      <w:r>
        <w:rPr>
          <w:rFonts w:ascii="宋体" w:hAnsi="宋体" w:eastAsia="宋体" w:cs="宋体"/>
          <w:color w:val="000"/>
          <w:sz w:val="28"/>
          <w:szCs w:val="28"/>
        </w:rPr>
        <w:t xml:space="preserve">在推进“不能”时，注重吸收“不敢”和“不想”的有效做法，使监督执纪问责更加聚焦、更加精准、更加有力。如，研究案件暴露的体制机制漏洞，认真分析“四风”问题的新动向新表现，紧盯薄弱环节，有针对性地改进监督检查方式，堵住“后门”和“空子”，让不收敛不收手者、蠢蠢欲动者在严密的制度和强有力的日常监督中无机可乘。研究人的心理活动和思想认识规律，抓细节抓具体，用细节涵养习惯、促成自觉。</w:t>
      </w:r>
    </w:p>
    <w:p>
      <w:pPr>
        <w:ind w:left="0" w:right="0" w:firstLine="560"/>
        <w:spacing w:before="450" w:after="450" w:line="312" w:lineRule="auto"/>
      </w:pPr>
      <w:r>
        <w:rPr>
          <w:rFonts w:ascii="宋体" w:hAnsi="宋体" w:eastAsia="宋体" w:cs="宋体"/>
          <w:color w:val="000"/>
          <w:sz w:val="28"/>
          <w:szCs w:val="28"/>
        </w:rPr>
        <w:t xml:space="preserve">在推进“不想”时，注重发挥“不敢”的震慑和“不能”的约束作用。如，开展案例警示教育，用好忏悔录等反面教材，通过相关制度固化教育内容、方式和成果，促进规范、化风成俗。</w:t>
      </w:r>
    </w:p>
    <w:p>
      <w:pPr>
        <w:ind w:left="0" w:right="0" w:firstLine="560"/>
        <w:spacing w:before="450" w:after="450" w:line="312" w:lineRule="auto"/>
      </w:pPr>
      <w:r>
        <w:rPr>
          <w:rFonts w:ascii="宋体" w:hAnsi="宋体" w:eastAsia="宋体" w:cs="宋体"/>
          <w:color w:val="000"/>
          <w:sz w:val="28"/>
          <w:szCs w:val="28"/>
        </w:rPr>
        <w:t xml:space="preserve">深化标本兼治，一体推进“三不”，有利于同向发力、形成合力，有利于提升各类治理主体纠治“四风”的能力，有利于用科学完备的体制机制和制度规定铲除不良作风滋生蔓延的温床和土壤。各级党组织要从推进国家治理体系和治理能力现代化的战略高度统筹把握，切实履行抓作风的主体责任，一级带动一级、一级督促一级。各级纪检监察机关要准确理解一体推进“三不”的内涵要求，牢固树立“一盘棋”思想，在结合融合、唯物辩证、贯通协同等方面下功夫，推动纠治“四风”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第二篇：一体推进“三不”纠治“四风”</w:t>
      </w:r>
    </w:p>
    <w:p>
      <w:pPr>
        <w:ind w:left="0" w:right="0" w:firstLine="560"/>
        <w:spacing w:before="450" w:after="450" w:line="312" w:lineRule="auto"/>
      </w:pPr>
      <w:r>
        <w:rPr>
          <w:rFonts w:ascii="宋体" w:hAnsi="宋体" w:eastAsia="宋体" w:cs="宋体"/>
          <w:color w:val="000"/>
          <w:sz w:val="28"/>
          <w:szCs w:val="28"/>
        </w:rPr>
        <w:t xml:space="preserve">中央八项规定实施以来的七年时间，“人人喊打”的高压之下，“四风”渐成过街老鼠，明目张胆、嘚瑟在群众眼皮子底下的享乐奢靡行为难得一见，让人见识了“铁八条”不仅顺党心得民意，而且“疗效”惊人。</w:t>
      </w:r>
    </w:p>
    <w:p>
      <w:pPr>
        <w:ind w:left="0" w:right="0" w:firstLine="560"/>
        <w:spacing w:before="450" w:after="450" w:line="312" w:lineRule="auto"/>
      </w:pPr>
      <w:r>
        <w:rPr>
          <w:rFonts w:ascii="宋体" w:hAnsi="宋体" w:eastAsia="宋体" w:cs="宋体"/>
          <w:color w:val="000"/>
          <w:sz w:val="28"/>
          <w:szCs w:val="28"/>
        </w:rPr>
        <w:t xml:space="preserve">但冰冻三尺非一日之寒，反“四风”从一开始就注定了不仅要打短平快的歼灭战，还得同各种“顽疾”打持久战。不敢公然顶风作案，有的党员干部便绞尽脑汁制造“隐身衣”规避风险，或以“变脸术”应对禁令。比如，不吃公款吃老板，改变公务行程借机旅游，收送电子红包，分批异地操办酒席等。这些“四风”隐形变异问题，对刹住“四风”、防止反弹构成挑战。</w:t>
      </w:r>
    </w:p>
    <w:p>
      <w:pPr>
        <w:ind w:left="0" w:right="0" w:firstLine="560"/>
        <w:spacing w:before="450" w:after="450" w:line="312" w:lineRule="auto"/>
      </w:pPr>
      <w:r>
        <w:rPr>
          <w:rFonts w:ascii="宋体" w:hAnsi="宋体" w:eastAsia="宋体" w:cs="宋体"/>
          <w:color w:val="000"/>
          <w:sz w:val="28"/>
          <w:szCs w:val="28"/>
        </w:rPr>
        <w:t xml:space="preserve">深入落实中央八项规定精神，实现治理“四风”工作高质量发展，需要保持战略定力，坚持问题导向，精准监督执纪问责，紧盯“关键少数”，深化标本兼治，不敢、不能、不想一体推进，构建作风建设长效机制。要深刻认识到，“三不”一体推进，也是作风建设向标本兼治转变的重要原则和方法论。“三不”是一个有机整体，辩证统一、交互作用、相辅相成，必须做到三者并重、协同、贯通，既用好施药动刀的治病之法，又用好固本培元的强身之举，不断放大“三不”一体叠加效应。</w:t>
      </w:r>
    </w:p>
    <w:p>
      <w:pPr>
        <w:ind w:left="0" w:right="0" w:firstLine="560"/>
        <w:spacing w:before="450" w:after="450" w:line="312" w:lineRule="auto"/>
      </w:pPr>
      <w:r>
        <w:rPr>
          <w:rFonts w:ascii="宋体" w:hAnsi="宋体" w:eastAsia="宋体" w:cs="宋体"/>
          <w:color w:val="000"/>
          <w:sz w:val="28"/>
          <w:szCs w:val="28"/>
        </w:rPr>
        <w:t xml:space="preserve">当前，在纠治“四风”工作中，“不敢”的震慑效应充分显现，要在保持高压态势决不放松的基础上，投入更多精力抓制度建设、抓教育引导。要深化以案为鉴、以案促改，从共性问题、突出问题入手，综合运用纪律检查建议、监察建议等方式，督促相关地方和部门制定有针对性的措施，与时俱进完善制度、堵塞漏洞，把解决问题和建章立制统一起来，不断提升整体工作水平。“不敢”“不能”属于他律的范畴，重在约束行为，还不能解决根本问题。要结合“不忘初心、牢记使命”主题教育，引导党员干部加强理论武装、加强党性修养、加强自我改造，解决好世界观、人生观、价值观问题，深入挖掘和发扬中央八项规定精神中蕴含的公私分明、亲清分开、为民务实、尚俭戒奢等理念，使之真正成为共同的价值追求和行为习惯。</w:t>
      </w:r>
    </w:p>
    <w:p>
      <w:pPr>
        <w:ind w:left="0" w:right="0" w:firstLine="560"/>
        <w:spacing w:before="450" w:after="450" w:line="312" w:lineRule="auto"/>
      </w:pPr>
      <w:r>
        <w:rPr>
          <w:rFonts w:ascii="宋体" w:hAnsi="宋体" w:eastAsia="宋体" w:cs="宋体"/>
          <w:color w:val="000"/>
          <w:sz w:val="28"/>
          <w:szCs w:val="28"/>
        </w:rPr>
        <w:t xml:space="preserve">在推进“不能”时，注重吸收“不敢”和“不想”的有效做法，使监督执纪问责更加聚焦、更加精准、更加有力。如，研究案件暴露的体制机制漏洞，认真分析“四风”问题的新动向新表现，紧盯薄弱环节，有针对性地改进监督检查方式，堵住“后门”和“空子”，让不收敛不收手者、蠢蠢欲动者在严密的制度和强有力的日常监督中无机可乘。研究人的心理活动和思想认识规律，抓细节抓具体，用细节涵养习惯、促成自觉。</w:t>
      </w:r>
    </w:p>
    <w:p>
      <w:pPr>
        <w:ind w:left="0" w:right="0" w:firstLine="560"/>
        <w:spacing w:before="450" w:after="450" w:line="312" w:lineRule="auto"/>
      </w:pPr>
      <w:r>
        <w:rPr>
          <w:rFonts w:ascii="宋体" w:hAnsi="宋体" w:eastAsia="宋体" w:cs="宋体"/>
          <w:color w:val="000"/>
          <w:sz w:val="28"/>
          <w:szCs w:val="28"/>
        </w:rPr>
        <w:t xml:space="preserve">在推进“不想”时，注重发挥“不敢”的震慑和“不能”的约束作用。如，开展案例警示教育，用好忏悔录等反面教材，通过相关制度固化教育内容、方式和成果，促进规范、化风成俗。</w:t>
      </w:r>
    </w:p>
    <w:p>
      <w:pPr>
        <w:ind w:left="0" w:right="0" w:firstLine="560"/>
        <w:spacing w:before="450" w:after="450" w:line="312" w:lineRule="auto"/>
      </w:pPr>
      <w:r>
        <w:rPr>
          <w:rFonts w:ascii="宋体" w:hAnsi="宋体" w:eastAsia="宋体" w:cs="宋体"/>
          <w:color w:val="000"/>
          <w:sz w:val="28"/>
          <w:szCs w:val="28"/>
        </w:rPr>
        <w:t xml:space="preserve">深化标本兼治，一体推进“三不”，有利于同向发力、形成合力，有利于提升各类治理主体纠治“四风”的能力，有利于用科学完备的体制机制和制度规定铲除不良作风滋生蔓延的温床和土壤。各级党组织要从推进国家治理体系和治理能力现代化的战略高度统筹把握，切实履行抓作风的主体责任，一级带动一级、一级督促一级。各级纪检监察机关要准确理解一体推进“三不”的内涵要求，牢固树立“一盘棋”思想，在结合融合、唯物辩证、贯通协同等方面下功夫，推动纠治“四风”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第三篇：纠四风、治陋习</w:t>
      </w:r>
    </w:p>
    <w:p>
      <w:pPr>
        <w:ind w:left="0" w:right="0" w:firstLine="560"/>
        <w:spacing w:before="450" w:after="450" w:line="312" w:lineRule="auto"/>
      </w:pPr>
      <w:r>
        <w:rPr>
          <w:rFonts w:ascii="宋体" w:hAnsi="宋体" w:eastAsia="宋体" w:cs="宋体"/>
          <w:color w:val="000"/>
          <w:sz w:val="28"/>
          <w:szCs w:val="28"/>
        </w:rPr>
        <w:t xml:space="preserve">泗里河完小“纠‘四风’、治陋习”</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为进一步深化作风建设，纠正“四风”，根据中心校的统一部署，决定在我校开展“纠‘四风’、治陋习”专项整治工作。为确保整治工作有序有效开展，特制定本实施方案。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重点整治当前党员干部教师队伍中存在的违规公款吃喝、违规发放津补贴或奖金福利、违规操办婚丧喜庆事宜、违规收送礼品礼金、涉毒涉黄、公款旅游、违规兼职或从事营利活动等七个方面突出问题。</w:t>
      </w:r>
    </w:p>
    <w:p>
      <w:pPr>
        <w:ind w:left="0" w:right="0" w:firstLine="560"/>
        <w:spacing w:before="450" w:after="450" w:line="312" w:lineRule="auto"/>
      </w:pPr>
      <w:r>
        <w:rPr>
          <w:rFonts w:ascii="宋体" w:hAnsi="宋体" w:eastAsia="宋体" w:cs="宋体"/>
          <w:color w:val="000"/>
          <w:sz w:val="28"/>
          <w:szCs w:val="28"/>
        </w:rPr>
        <w:t xml:space="preserve">（一）违规公款吃喝方面，重点整治：</w:t>
      </w:r>
    </w:p>
    <w:p>
      <w:pPr>
        <w:ind w:left="0" w:right="0" w:firstLine="560"/>
        <w:spacing w:before="450" w:after="450" w:line="312" w:lineRule="auto"/>
      </w:pPr>
      <w:r>
        <w:rPr>
          <w:rFonts w:ascii="宋体" w:hAnsi="宋体" w:eastAsia="宋体" w:cs="宋体"/>
          <w:color w:val="000"/>
          <w:sz w:val="28"/>
          <w:szCs w:val="28"/>
        </w:rPr>
        <w:t xml:space="preserve">1、在上班中违规饮酒以及劝酒、斗酒、酗酒。</w:t>
      </w:r>
    </w:p>
    <w:p>
      <w:pPr>
        <w:ind w:left="0" w:right="0" w:firstLine="560"/>
        <w:spacing w:before="450" w:after="450" w:line="312" w:lineRule="auto"/>
      </w:pPr>
      <w:r>
        <w:rPr>
          <w:rFonts w:ascii="宋体" w:hAnsi="宋体" w:eastAsia="宋体" w:cs="宋体"/>
          <w:color w:val="000"/>
          <w:sz w:val="28"/>
          <w:szCs w:val="28"/>
        </w:rPr>
        <w:t xml:space="preserve">2、超标准公务接待。</w:t>
      </w:r>
    </w:p>
    <w:p>
      <w:pPr>
        <w:ind w:left="0" w:right="0" w:firstLine="560"/>
        <w:spacing w:before="450" w:after="450" w:line="312" w:lineRule="auto"/>
      </w:pPr>
      <w:r>
        <w:rPr>
          <w:rFonts w:ascii="宋体" w:hAnsi="宋体" w:eastAsia="宋体" w:cs="宋体"/>
          <w:color w:val="000"/>
          <w:sz w:val="28"/>
          <w:szCs w:val="28"/>
        </w:rPr>
        <w:t xml:space="preserve">3、违规以会议费、培训费、办公费、项目建设等名义虚列公务接待费用。</w:t>
      </w:r>
    </w:p>
    <w:p>
      <w:pPr>
        <w:ind w:left="0" w:right="0" w:firstLine="560"/>
        <w:spacing w:before="450" w:after="450" w:line="312" w:lineRule="auto"/>
      </w:pPr>
      <w:r>
        <w:rPr>
          <w:rFonts w:ascii="宋体" w:hAnsi="宋体" w:eastAsia="宋体" w:cs="宋体"/>
          <w:color w:val="000"/>
          <w:sz w:val="28"/>
          <w:szCs w:val="28"/>
        </w:rPr>
        <w:t xml:space="preserve">（二）违规发放津补贴或奖金福利方面，重点整治：</w:t>
      </w:r>
    </w:p>
    <w:p>
      <w:pPr>
        <w:ind w:left="0" w:right="0" w:firstLine="560"/>
        <w:spacing w:before="450" w:after="450" w:line="312" w:lineRule="auto"/>
      </w:pPr>
      <w:r>
        <w:rPr>
          <w:rFonts w:ascii="宋体" w:hAnsi="宋体" w:eastAsia="宋体" w:cs="宋体"/>
          <w:color w:val="000"/>
          <w:sz w:val="28"/>
          <w:szCs w:val="28"/>
        </w:rPr>
        <w:t xml:space="preserve">1、严禁超标准、超范围发放津补贴，或以明令取消的各类名目继续发放津补贴或奖金福利问题。</w:t>
      </w:r>
    </w:p>
    <w:p>
      <w:pPr>
        <w:ind w:left="0" w:right="0" w:firstLine="560"/>
        <w:spacing w:before="450" w:after="450" w:line="312" w:lineRule="auto"/>
      </w:pPr>
      <w:r>
        <w:rPr>
          <w:rFonts w:ascii="宋体" w:hAnsi="宋体" w:eastAsia="宋体" w:cs="宋体"/>
          <w:color w:val="000"/>
          <w:sz w:val="28"/>
          <w:szCs w:val="28"/>
        </w:rPr>
        <w:t xml:space="preserve">2、违反学校食堂“保本不盈利”原则，克扣学生伙食费发放津补贴问题。</w:t>
      </w:r>
    </w:p>
    <w:p>
      <w:pPr>
        <w:ind w:left="0" w:right="0" w:firstLine="560"/>
        <w:spacing w:before="450" w:after="450" w:line="312" w:lineRule="auto"/>
      </w:pPr>
      <w:r>
        <w:rPr>
          <w:rFonts w:ascii="宋体" w:hAnsi="宋体" w:eastAsia="宋体" w:cs="宋体"/>
          <w:color w:val="000"/>
          <w:sz w:val="28"/>
          <w:szCs w:val="28"/>
        </w:rPr>
        <w:t xml:space="preserve">3、超标准超范围发放绩效奖金问题。</w:t>
      </w:r>
    </w:p>
    <w:p>
      <w:pPr>
        <w:ind w:left="0" w:right="0" w:firstLine="560"/>
        <w:spacing w:before="450" w:after="450" w:line="312" w:lineRule="auto"/>
      </w:pPr>
      <w:r>
        <w:rPr>
          <w:rFonts w:ascii="宋体" w:hAnsi="宋体" w:eastAsia="宋体" w:cs="宋体"/>
          <w:color w:val="000"/>
          <w:sz w:val="28"/>
          <w:szCs w:val="28"/>
        </w:rPr>
        <w:t xml:space="preserve">（三）违规操办婚丧喜庆事宜方面，重点整治：</w:t>
      </w:r>
    </w:p>
    <w:p>
      <w:pPr>
        <w:ind w:left="0" w:right="0" w:firstLine="560"/>
        <w:spacing w:before="450" w:after="450" w:line="312" w:lineRule="auto"/>
      </w:pPr>
      <w:r>
        <w:rPr>
          <w:rFonts w:ascii="宋体" w:hAnsi="宋体" w:eastAsia="宋体" w:cs="宋体"/>
          <w:color w:val="000"/>
          <w:sz w:val="28"/>
          <w:szCs w:val="28"/>
        </w:rPr>
        <w:t xml:space="preserve">1、不按规定报告婚丧事宜操办情况，超标准、超范围大操大办婚丧喜庆事宜。</w:t>
      </w:r>
    </w:p>
    <w:p>
      <w:pPr>
        <w:ind w:left="0" w:right="0" w:firstLine="560"/>
        <w:spacing w:before="450" w:after="450" w:line="312" w:lineRule="auto"/>
      </w:pPr>
      <w:r>
        <w:rPr>
          <w:rFonts w:ascii="宋体" w:hAnsi="宋体" w:eastAsia="宋体" w:cs="宋体"/>
          <w:color w:val="000"/>
          <w:sz w:val="28"/>
          <w:szCs w:val="28"/>
        </w:rPr>
        <w:t xml:space="preserve">2、分期分批在不同地点操办酒席，或不办酒席只收礼金，或以聚会等名义违规操办乔迁宴、升学宴、宴等问题。</w:t>
      </w:r>
    </w:p>
    <w:p>
      <w:pPr>
        <w:ind w:left="0" w:right="0" w:firstLine="560"/>
        <w:spacing w:before="450" w:after="450" w:line="312" w:lineRule="auto"/>
      </w:pPr>
      <w:r>
        <w:rPr>
          <w:rFonts w:ascii="宋体" w:hAnsi="宋体" w:eastAsia="宋体" w:cs="宋体"/>
          <w:color w:val="000"/>
          <w:sz w:val="28"/>
          <w:szCs w:val="28"/>
        </w:rPr>
        <w:t xml:space="preserve">（四）违规收送礼品礼金方面，重点整治：</w:t>
      </w:r>
    </w:p>
    <w:p>
      <w:pPr>
        <w:ind w:left="0" w:right="0" w:firstLine="560"/>
        <w:spacing w:before="450" w:after="450" w:line="312" w:lineRule="auto"/>
      </w:pPr>
      <w:r>
        <w:rPr>
          <w:rFonts w:ascii="宋体" w:hAnsi="宋体" w:eastAsia="宋体" w:cs="宋体"/>
          <w:color w:val="000"/>
          <w:sz w:val="28"/>
          <w:szCs w:val="28"/>
        </w:rPr>
        <w:t xml:space="preserve">严禁收取学生家长的礼品礼金。</w:t>
      </w:r>
    </w:p>
    <w:p>
      <w:pPr>
        <w:ind w:left="0" w:right="0" w:firstLine="560"/>
        <w:spacing w:before="450" w:after="450" w:line="312" w:lineRule="auto"/>
      </w:pPr>
      <w:r>
        <w:rPr>
          <w:rFonts w:ascii="宋体" w:hAnsi="宋体" w:eastAsia="宋体" w:cs="宋体"/>
          <w:color w:val="000"/>
          <w:sz w:val="28"/>
          <w:szCs w:val="28"/>
        </w:rPr>
        <w:t xml:space="preserve">（五）参赌涉赌、吸毒涉毒方面，重点整治：</w:t>
      </w:r>
    </w:p>
    <w:p>
      <w:pPr>
        <w:ind w:left="0" w:right="0" w:firstLine="560"/>
        <w:spacing w:before="450" w:after="450" w:line="312" w:lineRule="auto"/>
      </w:pPr>
      <w:r>
        <w:rPr>
          <w:rFonts w:ascii="宋体" w:hAnsi="宋体" w:eastAsia="宋体" w:cs="宋体"/>
          <w:color w:val="000"/>
          <w:sz w:val="28"/>
          <w:szCs w:val="28"/>
        </w:rPr>
        <w:t xml:space="preserve">1、参与“带彩”赌博活动，特别是聚众赌博、挪用公款赌博、网络赌博。</w:t>
      </w:r>
    </w:p>
    <w:p>
      <w:pPr>
        <w:ind w:left="0" w:right="0" w:firstLine="560"/>
        <w:spacing w:before="450" w:after="450" w:line="312" w:lineRule="auto"/>
      </w:pPr>
      <w:r>
        <w:rPr>
          <w:rFonts w:ascii="宋体" w:hAnsi="宋体" w:eastAsia="宋体" w:cs="宋体"/>
          <w:color w:val="000"/>
          <w:sz w:val="28"/>
          <w:szCs w:val="28"/>
        </w:rPr>
        <w:t xml:space="preserve">2、为赌博活动提供场所或其他便利条件、干扰阻挠查处赌博案件，为赌博活动充当保护伞等问题。</w:t>
      </w:r>
    </w:p>
    <w:p>
      <w:pPr>
        <w:ind w:left="0" w:right="0" w:firstLine="560"/>
        <w:spacing w:before="450" w:after="450" w:line="312" w:lineRule="auto"/>
      </w:pPr>
      <w:r>
        <w:rPr>
          <w:rFonts w:ascii="宋体" w:hAnsi="宋体" w:eastAsia="宋体" w:cs="宋体"/>
          <w:color w:val="000"/>
          <w:sz w:val="28"/>
          <w:szCs w:val="28"/>
        </w:rPr>
        <w:t xml:space="preserve">3、党员干部之间形成“毒友圈”，聚众吸毒等问题。</w:t>
      </w:r>
    </w:p>
    <w:p>
      <w:pPr>
        <w:ind w:left="0" w:right="0" w:firstLine="560"/>
        <w:spacing w:before="450" w:after="450" w:line="312" w:lineRule="auto"/>
      </w:pPr>
      <w:r>
        <w:rPr>
          <w:rFonts w:ascii="宋体" w:hAnsi="宋体" w:eastAsia="宋体" w:cs="宋体"/>
          <w:color w:val="000"/>
          <w:sz w:val="28"/>
          <w:szCs w:val="28"/>
        </w:rPr>
        <w:t xml:space="preserve">（六）公款旅游方面，重点整治：</w:t>
      </w:r>
    </w:p>
    <w:p>
      <w:pPr>
        <w:ind w:left="0" w:right="0" w:firstLine="560"/>
        <w:spacing w:before="450" w:after="450" w:line="312" w:lineRule="auto"/>
      </w:pPr>
      <w:r>
        <w:rPr>
          <w:rFonts w:ascii="宋体" w:hAnsi="宋体" w:eastAsia="宋体" w:cs="宋体"/>
          <w:color w:val="000"/>
          <w:sz w:val="28"/>
          <w:szCs w:val="28"/>
        </w:rPr>
        <w:t xml:space="preserve">1、以学习参观考察为名变相公款旅游。</w:t>
      </w:r>
    </w:p>
    <w:p>
      <w:pPr>
        <w:ind w:left="0" w:right="0" w:firstLine="560"/>
        <w:spacing w:before="450" w:after="450" w:line="312" w:lineRule="auto"/>
      </w:pPr>
      <w:r>
        <w:rPr>
          <w:rFonts w:ascii="宋体" w:hAnsi="宋体" w:eastAsia="宋体" w:cs="宋体"/>
          <w:color w:val="000"/>
          <w:sz w:val="28"/>
          <w:szCs w:val="28"/>
        </w:rPr>
        <w:t xml:space="preserve">2、党员干部挪用公款报销违反规定的费用问题。</w:t>
      </w:r>
    </w:p>
    <w:p>
      <w:pPr>
        <w:ind w:left="0" w:right="0" w:firstLine="560"/>
        <w:spacing w:before="450" w:after="450" w:line="312" w:lineRule="auto"/>
      </w:pPr>
      <w:r>
        <w:rPr>
          <w:rFonts w:ascii="宋体" w:hAnsi="宋体" w:eastAsia="宋体" w:cs="宋体"/>
          <w:color w:val="000"/>
          <w:sz w:val="28"/>
          <w:szCs w:val="28"/>
        </w:rPr>
        <w:t xml:space="preserve">3、将组织外出学习参观考察作为干部福利待遇的问题。</w:t>
      </w:r>
    </w:p>
    <w:p>
      <w:pPr>
        <w:ind w:left="0" w:right="0" w:firstLine="560"/>
        <w:spacing w:before="450" w:after="450" w:line="312" w:lineRule="auto"/>
      </w:pPr>
      <w:r>
        <w:rPr>
          <w:rFonts w:ascii="宋体" w:hAnsi="宋体" w:eastAsia="宋体" w:cs="宋体"/>
          <w:color w:val="000"/>
          <w:sz w:val="28"/>
          <w:szCs w:val="28"/>
        </w:rPr>
        <w:t xml:space="preserve">（七）违规兼职或从事营利活动方面，重点整治：</w:t>
      </w:r>
    </w:p>
    <w:p>
      <w:pPr>
        <w:ind w:left="0" w:right="0" w:firstLine="560"/>
        <w:spacing w:before="450" w:after="450" w:line="312" w:lineRule="auto"/>
      </w:pPr>
      <w:r>
        <w:rPr>
          <w:rFonts w:ascii="宋体" w:hAnsi="宋体" w:eastAsia="宋体" w:cs="宋体"/>
          <w:color w:val="000"/>
          <w:sz w:val="28"/>
          <w:szCs w:val="28"/>
        </w:rPr>
        <w:t xml:space="preserve">1、违反有关规定经商办企业。</w:t>
      </w:r>
    </w:p>
    <w:p>
      <w:pPr>
        <w:ind w:left="0" w:right="0" w:firstLine="560"/>
        <w:spacing w:before="450" w:after="450" w:line="312" w:lineRule="auto"/>
      </w:pPr>
      <w:r>
        <w:rPr>
          <w:rFonts w:ascii="宋体" w:hAnsi="宋体" w:eastAsia="宋体" w:cs="宋体"/>
          <w:color w:val="000"/>
          <w:sz w:val="28"/>
          <w:szCs w:val="28"/>
        </w:rPr>
        <w:t xml:space="preserve">2、违反有关规定买卖股票或者进行其他证券投资。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3、违规到私立学校、民办培训机构兼职取酬的问题。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学校成立专项整治领导小组，由袁品江同志任组长，陈建辉同志任副组长，学校其他班子成员和各班班主任为成员。</w:t>
      </w:r>
    </w:p>
    <w:p>
      <w:pPr>
        <w:ind w:left="0" w:right="0" w:firstLine="560"/>
        <w:spacing w:before="450" w:after="450" w:line="312" w:lineRule="auto"/>
      </w:pPr>
      <w:r>
        <w:rPr>
          <w:rFonts w:ascii="宋体" w:hAnsi="宋体" w:eastAsia="宋体" w:cs="宋体"/>
          <w:color w:val="000"/>
          <w:sz w:val="28"/>
          <w:szCs w:val="28"/>
        </w:rPr>
        <w:t xml:space="preserve">领导小组下设办公室，由陈建辉同志兼任办公室主任，负责对学校专项整治工作的组织协调、督促检查、调研指导等工作。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召开“纠‘四风’、治陋习”专项整治工作动员会议，对专项整治工作进行安排部署，明确工作要求。制定具体实施方案，于5月30日前报中心校。</w:t>
      </w:r>
    </w:p>
    <w:p>
      <w:pPr>
        <w:ind w:left="0" w:right="0" w:firstLine="560"/>
        <w:spacing w:before="450" w:after="450" w:line="312" w:lineRule="auto"/>
      </w:pPr>
      <w:r>
        <w:rPr>
          <w:rFonts w:ascii="宋体" w:hAnsi="宋体" w:eastAsia="宋体" w:cs="宋体"/>
          <w:color w:val="000"/>
          <w:sz w:val="28"/>
          <w:szCs w:val="28"/>
        </w:rPr>
        <w:t xml:space="preserve">（二）全面自查（2024年5月）</w:t>
      </w:r>
    </w:p>
    <w:p>
      <w:pPr>
        <w:ind w:left="0" w:right="0" w:firstLine="560"/>
        <w:spacing w:before="450" w:after="450" w:line="312" w:lineRule="auto"/>
      </w:pPr>
      <w:r>
        <w:rPr>
          <w:rFonts w:ascii="宋体" w:hAnsi="宋体" w:eastAsia="宋体" w:cs="宋体"/>
          <w:color w:val="000"/>
          <w:sz w:val="28"/>
          <w:szCs w:val="28"/>
        </w:rPr>
        <w:t xml:space="preserve">各位老师按照专项整治工作要求，认真开展自查自纠，重点查找十八大以来自身存在的突出问题。要加强对干部作风状况的分析监测，紧盯专项整治工作中的新情况、新问题，研究提出对策建议，对苗头性、倾向性问题敢于“咬耳扯袖”、谈话函询；对发现的违纪违规线索要及时移送或核查处理。各校将自查自纠汇总情况于5月25日前报送中心校。</w:t>
      </w:r>
    </w:p>
    <w:p>
      <w:pPr>
        <w:ind w:left="0" w:right="0" w:firstLine="560"/>
        <w:spacing w:before="450" w:after="450" w:line="312" w:lineRule="auto"/>
      </w:pPr>
      <w:r>
        <w:rPr>
          <w:rFonts w:ascii="宋体" w:hAnsi="宋体" w:eastAsia="宋体" w:cs="宋体"/>
          <w:color w:val="000"/>
          <w:sz w:val="28"/>
          <w:szCs w:val="28"/>
        </w:rPr>
        <w:t xml:space="preserve">（三）监督检查（2024年6月至12月）</w:t>
      </w:r>
    </w:p>
    <w:p>
      <w:pPr>
        <w:ind w:left="0" w:right="0" w:firstLine="560"/>
        <w:spacing w:before="450" w:after="450" w:line="312" w:lineRule="auto"/>
      </w:pPr>
      <w:r>
        <w:rPr>
          <w:rFonts w:ascii="宋体" w:hAnsi="宋体" w:eastAsia="宋体" w:cs="宋体"/>
          <w:color w:val="000"/>
          <w:sz w:val="28"/>
          <w:szCs w:val="28"/>
        </w:rPr>
        <w:t xml:space="preserve">1、专项督查。学校将按照各班职责，灵活采取检查、随机抽查、集中检查、点穴督查等方式，深入开展专项监督检查行动。从2024年5月份开始，抓住重点节点，平均每月至少开展1次专项监督检查。</w:t>
      </w:r>
    </w:p>
    <w:p>
      <w:pPr>
        <w:ind w:left="0" w:right="0" w:firstLine="560"/>
        <w:spacing w:before="450" w:after="450" w:line="312" w:lineRule="auto"/>
      </w:pPr>
      <w:r>
        <w:rPr>
          <w:rFonts w:ascii="宋体" w:hAnsi="宋体" w:eastAsia="宋体" w:cs="宋体"/>
          <w:color w:val="000"/>
          <w:sz w:val="28"/>
          <w:szCs w:val="28"/>
        </w:rPr>
        <w:t xml:space="preserve">2、重点抽查。学校专项整治领导小组对各校履职情况进行监督检查，对各班自查自纠及线索报送情况进行重点抽查，对履责不到位、不认真开展自查的班级和个人将实行问责，并通报全校，情节严重的将上报上级纪检部门进行责任追究。</w:t>
      </w:r>
    </w:p>
    <w:p>
      <w:pPr>
        <w:ind w:left="0" w:right="0" w:firstLine="560"/>
        <w:spacing w:before="450" w:after="450" w:line="312" w:lineRule="auto"/>
      </w:pPr>
      <w:r>
        <w:rPr>
          <w:rFonts w:ascii="宋体" w:hAnsi="宋体" w:eastAsia="宋体" w:cs="宋体"/>
          <w:color w:val="000"/>
          <w:sz w:val="28"/>
          <w:szCs w:val="28"/>
        </w:rPr>
        <w:t xml:space="preserve">3、学校对专项整治工作要认真总结，于11月10日前将总结材料报中心校。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学校支部、行政要把“纠‘四风’、治陋习”专项整治工作作为落实全面从严治党主体责任的重要内容，认真研究部署，狠抓工作落实。校长、组织负责人要履行好第一责任人的责任，其他行政、党组织班子其他成员要认真履行“一岗双责”，抓好职责范围内的专项整治工作任务。各校要成立相应专项整治工作机构，确保专项整治工作有组织、有领导、有保障。</w:t>
      </w:r>
    </w:p>
    <w:p>
      <w:pPr>
        <w:ind w:left="0" w:right="0" w:firstLine="560"/>
        <w:spacing w:before="450" w:after="450" w:line="312" w:lineRule="auto"/>
      </w:pPr>
      <w:r>
        <w:rPr>
          <w:rFonts w:ascii="宋体" w:hAnsi="宋体" w:eastAsia="宋体" w:cs="宋体"/>
          <w:color w:val="000"/>
          <w:sz w:val="28"/>
          <w:szCs w:val="28"/>
        </w:rPr>
        <w:t xml:space="preserve">（二）明确工作责任。校长为专项整治第一责任人，负责组织专项整治的全盘工作，学校要不定时的进行监督检查，及时自查自纠，并搞好相关材料和问题线索的报送，每月3日前将上月整治情况和问题线索报中心校中心校。</w:t>
      </w:r>
    </w:p>
    <w:p>
      <w:pPr>
        <w:ind w:left="0" w:right="0" w:firstLine="560"/>
        <w:spacing w:before="450" w:after="450" w:line="312" w:lineRule="auto"/>
      </w:pPr>
      <w:r>
        <w:rPr>
          <w:rFonts w:ascii="宋体" w:hAnsi="宋体" w:eastAsia="宋体" w:cs="宋体"/>
          <w:color w:val="000"/>
          <w:sz w:val="28"/>
          <w:szCs w:val="28"/>
        </w:rPr>
        <w:t xml:space="preserve">（三）强化执纪问责。学校将加大执纪问责力度，严肃查处不收敛不知止的顶风违纪行为，以问责追责推动专项整治工作深入开展。对问题多发频发的班级、抓专项整治工作不力的，将上报中心校专项整治领导小组办公室严肃追究相关责任人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第四篇：两节期间纠治四风工作报告</w:t>
      </w:r>
    </w:p>
    <w:p>
      <w:pPr>
        <w:ind w:left="0" w:right="0" w:firstLine="560"/>
        <w:spacing w:before="450" w:after="450" w:line="312" w:lineRule="auto"/>
      </w:pPr>
      <w:r>
        <w:rPr>
          <w:rFonts w:ascii="宋体" w:hAnsi="宋体" w:eastAsia="宋体" w:cs="宋体"/>
          <w:color w:val="000"/>
          <w:sz w:val="28"/>
          <w:szCs w:val="28"/>
        </w:rPr>
        <w:t xml:space="preserve">两节期间纠治四风工作报告</w:t>
      </w:r>
    </w:p>
    <w:p>
      <w:pPr>
        <w:ind w:left="0" w:right="0" w:firstLine="560"/>
        <w:spacing w:before="450" w:after="450" w:line="312" w:lineRule="auto"/>
      </w:pPr>
      <w:r>
        <w:rPr>
          <w:rFonts w:ascii="宋体" w:hAnsi="宋体" w:eastAsia="宋体" w:cs="宋体"/>
          <w:color w:val="000"/>
          <w:sz w:val="28"/>
          <w:szCs w:val="28"/>
        </w:rPr>
        <w:t xml:space="preserve">《关于“五一”“端午”期间加强作风建设确保廉洁过节的通知》文件下发后，党支部高度重视，采取有力措施认真贯彻落实通知要求，确保形成祥和节俭、风清气正的五一、端午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w:t>
      </w:r>
    </w:p>
    <w:p>
      <w:pPr>
        <w:ind w:left="0" w:right="0" w:firstLine="560"/>
        <w:spacing w:before="450" w:after="450" w:line="312" w:lineRule="auto"/>
      </w:pPr>
      <w:r>
        <w:rPr>
          <w:rFonts w:ascii="宋体" w:hAnsi="宋体" w:eastAsia="宋体" w:cs="宋体"/>
          <w:color w:val="000"/>
          <w:sz w:val="28"/>
          <w:szCs w:val="28"/>
        </w:rPr>
        <w:t xml:space="preserve">为确保两节期间持之以恒刽正“四风”问题，务实节俭过节，在接到《通知》后，迅速召开专题会议，将通知》精神传达到全体党员干部，成立了以党支部书记同志为组长，班子成员和各科室负责人为成员的领导小组，明确了各科室的工作职责，督促全体党员干部带头落实相关要求，严以律已、以身作则，切实版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两节前组织召开全体党员干部职工会议，深入学xxx省、市及合作区有关中秋国庆节日期间贯彻落实中央八项规定精神，持之以恒纠正“四风”工作的通知精神，不断把每一项纪律要求原原本本传达，严肃重申纪律要求的重要性，要求每一名党员干部扎扎实实领会，认清形势，明确职责，进一步增强两节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三、严明纪律规矩，践行“严三实”</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的各项要求，严格执行厉行勤俭节约和廉洁自律的各项规定，严禁用公款办豪华、奢修的节庆活动:严禁公款送粽子、土特产等各类节礼;严禁接受可能影响秉公用权的单位和管理服务对象赠送的礼金、礼品、有价证券(卡)和支付凭证;严禁接受可能影响公正执行公务的宴请:严禁以</w:t>
      </w:r>
    </w:p>
    <w:p>
      <w:pPr>
        <w:ind w:left="0" w:right="0" w:firstLine="560"/>
        <w:spacing w:before="450" w:after="450" w:line="312" w:lineRule="auto"/>
      </w:pPr>
      <w:r>
        <w:rPr>
          <w:rFonts w:ascii="宋体" w:hAnsi="宋体" w:eastAsia="宋体" w:cs="宋体"/>
          <w:color w:val="000"/>
          <w:sz w:val="28"/>
          <w:szCs w:val="28"/>
        </w:rPr>
        <w:t xml:space="preserve">任何名义和借口公款吃喝、公款旅游、公车私用;严禁借婚丧喜庆、子女升学生日寿诞、乔迁新居等名义大操大办、收受礼金;严禁参与赌博等低级趣味活动;严禁出入高档会所和高消费健身、娱乐场所等，始终保持节俭文明、清正廉洁的本色。</w:t>
      </w:r>
    </w:p>
    <w:p>
      <w:pPr>
        <w:ind w:left="0" w:right="0" w:firstLine="560"/>
        <w:spacing w:before="450" w:after="450" w:line="312" w:lineRule="auto"/>
      </w:pPr>
      <w:r>
        <w:rPr>
          <w:rFonts w:ascii="宋体" w:hAnsi="宋体" w:eastAsia="宋体" w:cs="宋体"/>
          <w:color w:val="000"/>
          <w:sz w:val="28"/>
          <w:szCs w:val="28"/>
        </w:rPr>
        <w:t xml:space="preserve">四、严以律己，抓好监督检査</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主体责任，统一思想认识，自觉抑制和正“四风”，牢固树立廉洁自律意识，并以身作则，率先重范，带头做到廉洁自律，带头参加廉政学习，带头逆守各项廉洁规定制度，调动全体党员干部职工的积极性和主动性。节日期间领导干部带头落实相关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査、随机抽査等形式，对各科室及负责人进行监督检查，形成有力震慑，不断促进党风政风进一步好转。全体党员干部エ，在“两节”期问不存在违反中央八项规定精神问题。</w:t>
      </w:r>
    </w:p>
    <w:p>
      <w:pPr>
        <w:ind w:left="0" w:right="0" w:firstLine="560"/>
        <w:spacing w:before="450" w:after="450" w:line="312" w:lineRule="auto"/>
      </w:pPr>
      <w:r>
        <w:rPr>
          <w:rFonts w:ascii="黑体" w:hAnsi="黑体" w:eastAsia="黑体" w:cs="黑体"/>
          <w:color w:val="000000"/>
          <w:sz w:val="36"/>
          <w:szCs w:val="36"/>
          <w:b w:val="1"/>
          <w:bCs w:val="1"/>
        </w:rPr>
        <w:t xml:space="preserve">第五篇：纠治四风调研报告对策</w:t>
      </w:r>
    </w:p>
    <w:p>
      <w:pPr>
        <w:ind w:left="0" w:right="0" w:firstLine="560"/>
        <w:spacing w:before="450" w:after="450" w:line="312" w:lineRule="auto"/>
      </w:pPr>
      <w:r>
        <w:rPr>
          <w:rFonts w:ascii="宋体" w:hAnsi="宋体" w:eastAsia="宋体" w:cs="宋体"/>
          <w:color w:val="000"/>
          <w:sz w:val="28"/>
          <w:szCs w:val="28"/>
        </w:rPr>
        <w:t xml:space="preserve">纠治四风调研报告对策</w:t>
      </w:r>
    </w:p>
    <w:p>
      <w:pPr>
        <w:ind w:left="0" w:right="0" w:firstLine="560"/>
        <w:spacing w:before="450" w:after="450" w:line="312" w:lineRule="auto"/>
      </w:pPr>
      <w:r>
        <w:rPr>
          <w:rFonts w:ascii="宋体" w:hAnsi="宋体" w:eastAsia="宋体" w:cs="宋体"/>
          <w:color w:val="000"/>
          <w:sz w:val="28"/>
          <w:szCs w:val="28"/>
        </w:rPr>
        <w:t xml:space="preserve">党的*大以来，*省各地各部门把持之以恒落实中央八项规定及其实施细则精神，作为增强“四个意识”、坚定“四个自信”、做到“两个维护”的具体体现，作风建设取得明显成效。近期，*省纪委监委围绕针对“十四五”规划实施、巩固拓展脱贫攻坚成果同乡村振兴有效衔接、生态环境保护、地方换届等方面的作风情况进行了专题调研。</w:t>
      </w:r>
    </w:p>
    <w:p>
      <w:pPr>
        <w:ind w:left="0" w:right="0" w:firstLine="560"/>
        <w:spacing w:before="450" w:after="450" w:line="312" w:lineRule="auto"/>
      </w:pPr>
      <w:r>
        <w:rPr>
          <w:rFonts w:ascii="宋体" w:hAnsi="宋体" w:eastAsia="宋体" w:cs="宋体"/>
          <w:color w:val="000"/>
          <w:sz w:val="28"/>
          <w:szCs w:val="28"/>
        </w:rPr>
        <w:t xml:space="preserve">整治形*主义官*主义需要久久为功。从调研了解和日常监督掌握的情况看，形*主义、官*主义问题顽固复杂，依然是阻碍党中央决策部署贯彻落实的大敌，容不得半点松懈，必须以钉钉子精神持续抓深入抓。</w:t>
      </w:r>
    </w:p>
    <w:p>
      <w:pPr>
        <w:ind w:left="0" w:right="0" w:firstLine="560"/>
        <w:spacing w:before="450" w:after="450" w:line="312" w:lineRule="auto"/>
      </w:pPr>
      <w:r>
        <w:rPr>
          <w:rFonts w:ascii="宋体" w:hAnsi="宋体" w:eastAsia="宋体" w:cs="宋体"/>
          <w:color w:val="000"/>
          <w:sz w:val="28"/>
          <w:szCs w:val="28"/>
        </w:rPr>
        <w:t xml:space="preserve">从用新思想新理念新方法引领工作、指导实践的效果看，仍然存在一些共性问题。一是抓工作主动担当、积极作为不够。有的省直职能部门在贯彻党中央决策部署时，结合实际、深入调研不够，制定的落实措施大而化之、上下一般粗；有的怕担当怕失误，事无巨细层层请示，工作效率低下。</w:t>
      </w:r>
    </w:p>
    <w:p>
      <w:pPr>
        <w:ind w:left="0" w:right="0" w:firstLine="560"/>
        <w:spacing w:before="450" w:after="450" w:line="312" w:lineRule="auto"/>
      </w:pPr>
      <w:r>
        <w:rPr>
          <w:rFonts w:ascii="宋体" w:hAnsi="宋体" w:eastAsia="宋体" w:cs="宋体"/>
          <w:color w:val="000"/>
          <w:sz w:val="28"/>
          <w:szCs w:val="28"/>
        </w:rPr>
        <w:t xml:space="preserve">二是马上就办、真抓实干的实际效果还有提升空间。</w:t>
      </w:r>
    </w:p>
    <w:p>
      <w:pPr>
        <w:ind w:left="0" w:right="0" w:firstLine="560"/>
        <w:spacing w:before="450" w:after="450" w:line="312" w:lineRule="auto"/>
      </w:pPr>
      <w:r>
        <w:rPr>
          <w:rFonts w:ascii="宋体" w:hAnsi="宋体" w:eastAsia="宋体" w:cs="宋体"/>
          <w:color w:val="000"/>
          <w:sz w:val="28"/>
          <w:szCs w:val="28"/>
        </w:rPr>
        <w:t xml:space="preserve">“门难进、脸难看、事难办”等作风顽疾得到有效治理，但个别单位在贯彻上短半截、推动上慢半拍、落实上差半步，对比抓具体、抓深入、抓成效的目标仍有差距。</w:t>
      </w:r>
    </w:p>
    <w:p>
      <w:pPr>
        <w:ind w:left="0" w:right="0" w:firstLine="560"/>
        <w:spacing w:before="450" w:after="450" w:line="312" w:lineRule="auto"/>
      </w:pPr>
      <w:r>
        <w:rPr>
          <w:rFonts w:ascii="宋体" w:hAnsi="宋体" w:eastAsia="宋体" w:cs="宋体"/>
          <w:color w:val="000"/>
          <w:sz w:val="28"/>
          <w:szCs w:val="28"/>
        </w:rPr>
        <w:t xml:space="preserve">三是只做压力传导不愿调研督导。</w:t>
      </w:r>
    </w:p>
    <w:p>
      <w:pPr>
        <w:ind w:left="0" w:right="0" w:firstLine="560"/>
        <w:spacing w:before="450" w:after="450" w:line="312" w:lineRule="auto"/>
      </w:pPr>
      <w:r>
        <w:rPr>
          <w:rFonts w:ascii="宋体" w:hAnsi="宋体" w:eastAsia="宋体" w:cs="宋体"/>
          <w:color w:val="000"/>
          <w:sz w:val="28"/>
          <w:szCs w:val="28"/>
        </w:rPr>
        <w:t xml:space="preserve">有的职能部门只当“二传手”，推动工作基本靠“传达”“转发”，既不调查研究，也不督导执行，未能担负起自身工作职责。如，在一些项目资金分配使用中，一些职能部门只考虑拨付的多少和时限，没有考虑基层能不能“接的住”“兜得了”，在资金分配后基层如何有效运用方面缺乏引导指导。</w:t>
      </w:r>
    </w:p>
    <w:p>
      <w:pPr>
        <w:ind w:left="0" w:right="0" w:firstLine="560"/>
        <w:spacing w:before="450" w:after="450" w:line="312" w:lineRule="auto"/>
      </w:pPr>
      <w:r>
        <w:rPr>
          <w:rFonts w:ascii="宋体" w:hAnsi="宋体" w:eastAsia="宋体" w:cs="宋体"/>
          <w:color w:val="000"/>
          <w:sz w:val="28"/>
          <w:szCs w:val="28"/>
        </w:rPr>
        <w:t xml:space="preserve">四是减负松绑不彻底。</w:t>
      </w:r>
    </w:p>
    <w:p>
      <w:pPr>
        <w:ind w:left="0" w:right="0" w:firstLine="560"/>
        <w:spacing w:before="450" w:after="450" w:line="312" w:lineRule="auto"/>
      </w:pPr>
      <w:r>
        <w:rPr>
          <w:rFonts w:ascii="宋体" w:hAnsi="宋体" w:eastAsia="宋体" w:cs="宋体"/>
          <w:color w:val="000"/>
          <w:sz w:val="28"/>
          <w:szCs w:val="28"/>
        </w:rPr>
        <w:t xml:space="preserve">一些基层干部反映，现在明面上的督导检查少了，但以现场调研调度形式要求听汇报、查台账、看资料等变相督查的现象仍然存在；个别单位为减少发文数量，以便笺、电话通知、工作提示、口头通知、微信通知等“隐形文件”代替红头文件，增加文件流转负担。</w:t>
      </w:r>
    </w:p>
    <w:p>
      <w:pPr>
        <w:ind w:left="0" w:right="0" w:firstLine="560"/>
        <w:spacing w:before="450" w:after="450" w:line="312" w:lineRule="auto"/>
      </w:pPr>
      <w:r>
        <w:rPr>
          <w:rFonts w:ascii="宋体" w:hAnsi="宋体" w:eastAsia="宋体" w:cs="宋体"/>
          <w:color w:val="000"/>
          <w:sz w:val="28"/>
          <w:szCs w:val="28"/>
        </w:rPr>
        <w:t xml:space="preserve">从“十四五”规划落实效果看，工作漂浮、脱离实际的问题需要持续纠正。一是思想重视不足。个别地方对规划编制重视程度不够，把实施编制工作当作普通工作上报交差，工作规划缺乏有效性、严肃性。二是“编用”脱节的问题。有的基层单位编制规划未能充分考虑与整体规划的计划、阶段计划有效衔接，具体规划与整体规划存在脱节现象。三是主动靠前不够。有的地区和单位主动与行业部门专项规划提前对接、协调会商不够，对有资金保障、容易实施、很快见效的项目愿意主动去做，对问题相对棘手、难点堵点集中、需要深入研究统筹的产业项目则躲躲闪闪、挑挑拣拣。</w:t>
      </w:r>
    </w:p>
    <w:p>
      <w:pPr>
        <w:ind w:left="0" w:right="0" w:firstLine="560"/>
        <w:spacing w:before="450" w:after="450" w:line="312" w:lineRule="auto"/>
      </w:pPr>
      <w:r>
        <w:rPr>
          <w:rFonts w:ascii="宋体" w:hAnsi="宋体" w:eastAsia="宋体" w:cs="宋体"/>
          <w:color w:val="000"/>
          <w:sz w:val="28"/>
          <w:szCs w:val="28"/>
        </w:rPr>
        <w:t xml:space="preserve">从整治生态环境保护领域不正之风的阶段性效果看，粗放落实、信息不畅的问题仍然存在。一是生硬落实。有的单位以文件落实文件、会议落实会议，在政策执行中过于粗放，一味生搬硬套、机械“对标”，导致政策实施和现实情况脱节。二是信息共享不够。一些职能部门存在政策边界不清晰、信息共享不透明的情况，当一些项目出现事项违规或不合理的情况时，责任方相互推诿。</w:t>
      </w:r>
    </w:p>
    <w:p>
      <w:pPr>
        <w:ind w:left="0" w:right="0" w:firstLine="560"/>
        <w:spacing w:before="450" w:after="450" w:line="312" w:lineRule="auto"/>
      </w:pPr>
      <w:r>
        <w:rPr>
          <w:rFonts w:ascii="宋体" w:hAnsi="宋体" w:eastAsia="宋体" w:cs="宋体"/>
          <w:color w:val="000"/>
          <w:sz w:val="28"/>
          <w:szCs w:val="28"/>
        </w:rPr>
        <w:t xml:space="preserve">从巩固拓展脱贫攻坚成果同乡村振兴有效衔接的效果看，歇脚松劲的思想需要高度警惕。一是学习领会政策不用心。有的干部对乡村振兴仅停留在概念的认识上，对有效衔接工作中“五大振兴”任务理解不全面，在工作推进中凭经验办事，对如何巩固成果、如何有效衔接缺乏新思路新办法。二是推动工作不上心。有的干部还躺在脱贫攻坚的功劳簿上，对过渡期内全面实施乡村振兴战略的重要性、复杂性认识不足，存在“歇一歇、缓一缓”的思想。三是相互配合不走心。各职能部门纵向推进较好，但横向衔接不足，尚未形成乡村振兴“一盘棋”的大格局。</w:t>
      </w:r>
    </w:p>
    <w:p>
      <w:pPr>
        <w:ind w:left="0" w:right="0" w:firstLine="560"/>
        <w:spacing w:before="450" w:after="450" w:line="312" w:lineRule="auto"/>
      </w:pPr>
      <w:r>
        <w:rPr>
          <w:rFonts w:ascii="宋体" w:hAnsi="宋体" w:eastAsia="宋体" w:cs="宋体"/>
          <w:color w:val="000"/>
          <w:sz w:val="28"/>
          <w:szCs w:val="28"/>
        </w:rPr>
        <w:t xml:space="preserve">时刻警惕享乐主义奢靡之风反弹回潮。各级纪检监察机关紧盯享乐主义、奢靡之风不放松，对享乐奢靡歪风露头就打，违规配备使用公车、违规建设楼堂馆所、大操大办婚丧喜庆事宜等问题的发生数、查处数和信访举报数逐年下降，但违规发放津补贴或福利、收送红包礼金和违规吃喝等问题仍需高度警惕。</w:t>
      </w:r>
    </w:p>
    <w:p>
      <w:pPr>
        <w:ind w:left="0" w:right="0" w:firstLine="560"/>
        <w:spacing w:before="450" w:after="450" w:line="312" w:lineRule="auto"/>
      </w:pPr>
      <w:r>
        <w:rPr>
          <w:rFonts w:ascii="宋体" w:hAnsi="宋体" w:eastAsia="宋体" w:cs="宋体"/>
          <w:color w:val="000"/>
          <w:sz w:val="28"/>
          <w:szCs w:val="28"/>
        </w:rPr>
        <w:t xml:space="preserve">津补贴发放问题。从查处案例看，存在违规发放津补贴或福利问题的单位，一般都会涉及内部私设“小金库”的问题。一是套取或挪用办公经费、专项经费、项目资金等发放福利。有些单位以虚列支出、报假账等多种方式套取资金，发放补贴，这类问题在违规发放津补贴或福利案件中占到*%以上。二是以各种名义违规发放福利。这类问题有一个共性特点，均是巧立名目先套取资金，然后再以各种名义进行发放。三是一把手违规决策问题。从查处案件看，一半以上问题都是由一把手参与并决定，将套取的资金一部分发放福利，一部分留做接待费用或其他用途。</w:t>
      </w:r>
    </w:p>
    <w:p>
      <w:pPr>
        <w:ind w:left="0" w:right="0" w:firstLine="560"/>
        <w:spacing w:before="450" w:after="450" w:line="312" w:lineRule="auto"/>
      </w:pPr>
      <w:r>
        <w:rPr>
          <w:rFonts w:ascii="宋体" w:hAnsi="宋体" w:eastAsia="宋体" w:cs="宋体"/>
          <w:color w:val="000"/>
          <w:sz w:val="28"/>
          <w:szCs w:val="28"/>
        </w:rPr>
        <w:t xml:space="preserve">大吃大喝问题。违规吃喝问题在享乐奢靡问题中排在前列，公款吃喝问题占比逐年下降，违规接受管理服务对象宴请问题有所上升。这说明违规吃喝问题已经从面上向地下转移，不吃公家吃老板的现象有所增加。个别单位以前公开吃、现在私下吃，公款吃喝的费用以各种名义虚列开支，或者将吃喝费用转嫁给下属单位。</w:t>
      </w:r>
    </w:p>
    <w:p>
      <w:pPr>
        <w:ind w:left="0" w:right="0" w:firstLine="560"/>
        <w:spacing w:before="450" w:after="450" w:line="312" w:lineRule="auto"/>
      </w:pPr>
      <w:r>
        <w:rPr>
          <w:rFonts w:ascii="宋体" w:hAnsi="宋体" w:eastAsia="宋体" w:cs="宋体"/>
          <w:color w:val="000"/>
          <w:sz w:val="28"/>
          <w:szCs w:val="28"/>
        </w:rPr>
        <w:t xml:space="preserve">收送礼品礼金问题。经过多年重拳治理，收送礼品礼金问题虽然有效遏制，但惯性仍在。一是持续时间长。不收敛不收手的情况仍然突出，有的违纪违法人员收送礼品礼金的时间跨度较长。二是收受数额大。从查处的案件看，个别领导干部收受红包礼金数额相对较大是一个新情况，一方面是单笔金额较高，另一方面是累计金额较高。三是具有明显“节点”特征。收送礼品礼金问题绝大多数都发生在传统重要节日，以及干部调整、资金审批、项目招投标、生日寿宴、子女升学结婚等特殊时段。</w:t>
      </w:r>
    </w:p>
    <w:p>
      <w:pPr>
        <w:ind w:left="0" w:right="0" w:firstLine="560"/>
        <w:spacing w:before="450" w:after="450" w:line="312" w:lineRule="auto"/>
      </w:pPr>
      <w:r>
        <w:rPr>
          <w:rFonts w:ascii="宋体" w:hAnsi="宋体" w:eastAsia="宋体" w:cs="宋体"/>
          <w:color w:val="000"/>
          <w:sz w:val="28"/>
          <w:szCs w:val="28"/>
        </w:rPr>
        <w:t xml:space="preserve">隐形变异问题。高压之下，有些享乐奢靡问题改头换面，出现了许多新动向新表现，增加了发现和查处的难度。一是大操大办化整为零。在查处的案件中主要有两种情况，以为子女操办婚宴为例，一种是在不同地方不同酒店分别以领导干部本人、子女名义分批次宴请管理和服务对象；另一种是子女不在领导干部工作生活地举行婚礼，但领导干部照样邀请管理和服务对象，甚至只收礼不请客。二是私车公养。一些单位将违规收取的各类费用、套取的项目资金用于私车费用的违规报销，或用公务加油卡给私车加油或购买加油站超市商品。三是公款旅游搭“顺风车”。有的单位借召开培训会、学习会等机会组织本单位职工集体旅游，还有个别领导干部借出差之机绕道参观旅游。以上问题虽然在*大以后有所收敛，但是反弹回潮风险依然存在，顶风违纪问题仍有发生。</w:t>
      </w:r>
    </w:p>
    <w:p>
      <w:pPr>
        <w:ind w:left="0" w:right="0" w:firstLine="560"/>
        <w:spacing w:before="450" w:after="450" w:line="312" w:lineRule="auto"/>
      </w:pPr>
      <w:r>
        <w:rPr>
          <w:rFonts w:ascii="宋体" w:hAnsi="宋体" w:eastAsia="宋体" w:cs="宋体"/>
          <w:color w:val="000"/>
          <w:sz w:val="28"/>
          <w:szCs w:val="28"/>
        </w:rPr>
        <w:t xml:space="preserve">纠“四风”树新风，将好作风弘扬在新时代深化作风建设，必须紧紧围绕新时代新阶段作风建设的新要求，深入研判“四风”问题在各地区各领域的新问题、新特点、新表现，既要严字当头寸步不让，又要充分估计作风问题的顽固性和反复性，从全面从严治党高度全面检视、靶向纠治。</w:t>
      </w:r>
    </w:p>
    <w:p>
      <w:pPr>
        <w:ind w:left="0" w:right="0" w:firstLine="560"/>
        <w:spacing w:before="450" w:after="450" w:line="312" w:lineRule="auto"/>
      </w:pPr>
      <w:r>
        <w:rPr>
          <w:rFonts w:ascii="宋体" w:hAnsi="宋体" w:eastAsia="宋体" w:cs="宋体"/>
          <w:color w:val="000"/>
          <w:sz w:val="28"/>
          <w:szCs w:val="28"/>
        </w:rPr>
        <w:t xml:space="preserve">坚持贯通联动系统施治。把党委主体责任、纪委监委监督责任、职能部门监管责任贯通起来，联合联动系统用力。各级党组织要加强对本地区作风建设的领导统筹，提高作风治理的前瞻性、系统性和针对性。同时，注重挖掘党的优良传统作风、优秀传统文化资源，推动移风易俗、弘扬文明新风。纪检监察机关要认真履行监督责任，统筹衔接纪律监督、监察监督、派驻监督、巡视监督，抓住重要时间节点，盯紧重点领域，强化监督检查和执纪执法，紧盯重点人、重点事、重点问题，借助“大数据”平台力量，不断提升发现问题能力，推动形成系统集成、协同高效的监督格局。各职能部门要明确责任主体与职责权限，研判分析不同领域作风问题的新情况新特点，建立重点问题负面清单，精准施治、靶向治疗，不断深化行业领域作风建设成效。</w:t>
      </w:r>
    </w:p>
    <w:p>
      <w:pPr>
        <w:ind w:left="0" w:right="0" w:firstLine="560"/>
        <w:spacing w:before="450" w:after="450" w:line="312" w:lineRule="auto"/>
      </w:pPr>
      <w:r>
        <w:rPr>
          <w:rFonts w:ascii="宋体" w:hAnsi="宋体" w:eastAsia="宋体" w:cs="宋体"/>
          <w:color w:val="000"/>
          <w:sz w:val="28"/>
          <w:szCs w:val="28"/>
        </w:rPr>
        <w:t xml:space="preserve">坚持将不敢腐、不能腐、不想腐贯通起来一体推进。要树立系统观念，将惩治震慑、制度约束和提高觉悟作为整体目标，统筹部署、融合协同、一体落实。要始终保持惩治的高压态势，加强对重点领域、关键环节、重要节点的监督检查，深挖细查违规违纪违法问题，坚持“一案双查”，严肃追责问责，巩固不敢腐。要做实做细查办案件“后半篇*”，把案件中违*央八项规定精神和“四风”问题剖开来看，对反复出现、普遍发生的共性问题，研究症结分析成因，举一反三，补短板、强弱项，通过综合运用纪检监察建议书、约谈提醒等手段，堵塞风险漏洞，完善制度机制，强化不能腐。要聚焦解决思想根子问题，把党性教育与警示教育、正面宣传与反面教育结合起来一起抓，教育引导党员干部坚守理想信念，加强党性修养，自觉不想腐。</w:t>
      </w:r>
    </w:p>
    <w:p>
      <w:pPr>
        <w:ind w:left="0" w:right="0" w:firstLine="560"/>
        <w:spacing w:before="450" w:after="450" w:line="312" w:lineRule="auto"/>
      </w:pPr>
      <w:r>
        <w:rPr>
          <w:rFonts w:ascii="宋体" w:hAnsi="宋体" w:eastAsia="宋体" w:cs="宋体"/>
          <w:color w:val="000"/>
          <w:sz w:val="28"/>
          <w:szCs w:val="28"/>
        </w:rPr>
        <w:t xml:space="preserve">坚持重点整治和管住日常共同发力。要把抓“关键*”和管住绝大多数结合起来，各级党委（党组）要把落实中央八项规定及其实施细则精神、纠治“四风”工作纳入全面从严治党大局，严格落实主体责任，对作风建设紧抓不放、狠抓不松，逐级传导压力、层层抓好落实。一把手要认真履行第一责任人职责，班子成员要认真履行“一岗2责”，在认真贯彻民主集中制、严格执行党委（党组）议事决策规则的基础上，加强对下级党组织的监督，形成一级带着一级干，一级做给一级看的良好氛围，以“关键*”的示范作用推动释放管住“绝大多数”的整体效应。要始终把优良作风作为推动各项工作开好局起好步的基础，将巩固专项整治成效与加大日常监督力度结合起来，聚焦重点问题持续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