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勇能能源集团及6家子公司简介</w:t>
      </w:r>
      <w:bookmarkEnd w:id="1"/>
    </w:p>
    <w:p>
      <w:pPr>
        <w:jc w:val="center"/>
        <w:spacing w:before="0" w:after="450"/>
      </w:pPr>
      <w:r>
        <w:rPr>
          <w:rFonts w:ascii="Arial" w:hAnsi="Arial" w:eastAsia="Arial" w:cs="Arial"/>
          <w:color w:val="999999"/>
          <w:sz w:val="20"/>
          <w:szCs w:val="20"/>
        </w:rPr>
        <w:t xml:space="preserve">来源：网络  作者：水墨画意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勇能能源集团及6家子公司简介重庆勇能能源集团及各6家子公司简介一．集团简介重庆勇能能源集团有限责任公司创建于2024年，是1997年石柱宏利炭黑有限责任公司经国有体制转型后，并按现代企业制度模式组建的综合型企业，总投资5.5亿元。...</w:t>
      </w:r>
    </w:p>
    <w:p>
      <w:pPr>
        <w:ind w:left="0" w:right="0" w:firstLine="560"/>
        <w:spacing w:before="450" w:after="450" w:line="312" w:lineRule="auto"/>
      </w:pPr>
      <w:r>
        <w:rPr>
          <w:rFonts w:ascii="黑体" w:hAnsi="黑体" w:eastAsia="黑体" w:cs="黑体"/>
          <w:color w:val="000000"/>
          <w:sz w:val="36"/>
          <w:szCs w:val="36"/>
          <w:b w:val="1"/>
          <w:bCs w:val="1"/>
        </w:rPr>
        <w:t xml:space="preserve">第一篇：勇能能源集团及6家子公司简介</w:t>
      </w:r>
    </w:p>
    <w:p>
      <w:pPr>
        <w:ind w:left="0" w:right="0" w:firstLine="560"/>
        <w:spacing w:before="450" w:after="450" w:line="312" w:lineRule="auto"/>
      </w:pPr>
      <w:r>
        <w:rPr>
          <w:rFonts w:ascii="宋体" w:hAnsi="宋体" w:eastAsia="宋体" w:cs="宋体"/>
          <w:color w:val="000"/>
          <w:sz w:val="28"/>
          <w:szCs w:val="28"/>
        </w:rPr>
        <w:t xml:space="preserve">重庆勇能能源集团及各6家子公司简介</w:t>
      </w:r>
    </w:p>
    <w:p>
      <w:pPr>
        <w:ind w:left="0" w:right="0" w:firstLine="560"/>
        <w:spacing w:before="450" w:after="450" w:line="312" w:lineRule="auto"/>
      </w:pPr>
      <w:r>
        <w:rPr>
          <w:rFonts w:ascii="宋体" w:hAnsi="宋体" w:eastAsia="宋体" w:cs="宋体"/>
          <w:color w:val="000"/>
          <w:sz w:val="28"/>
          <w:szCs w:val="28"/>
        </w:rPr>
        <w:t xml:space="preserve">一．集团简介</w:t>
      </w:r>
    </w:p>
    <w:p>
      <w:pPr>
        <w:ind w:left="0" w:right="0" w:firstLine="560"/>
        <w:spacing w:before="450" w:after="450" w:line="312" w:lineRule="auto"/>
      </w:pPr>
      <w:r>
        <w:rPr>
          <w:rFonts w:ascii="宋体" w:hAnsi="宋体" w:eastAsia="宋体" w:cs="宋体"/>
          <w:color w:val="000"/>
          <w:sz w:val="28"/>
          <w:szCs w:val="28"/>
        </w:rPr>
        <w:t xml:space="preserve">重庆勇能能源集团有限责任公司创建于2024年，是1997年石柱宏利炭黑有限责任公司经国有体制转型后，并按现代企业制度模式组建的综合型企业，总投资5.5亿元。公司旗下拥有贵州仁怀市慈竹林煤业有限公司、绥阳县渝能天然气有限责任公司、竹溪县阳光天然气有限公司、重庆尚九房地产开发有限公司、新疆尚九房地产开发有限公司、重庆盘隆山旅游开发公司六家控股子公司；注册资本金9280万元，常年从业人员500余人，其中各类工程技术和经济管理人员100余人。公司紧紧围绕天然气、新能源的开发为主业，以房地产、旅游业为辅的多元化产业发展,精心布局。实现产业协同，打造区域领先的能源集团。</w:t>
      </w:r>
    </w:p>
    <w:p>
      <w:pPr>
        <w:ind w:left="0" w:right="0" w:firstLine="560"/>
        <w:spacing w:before="450" w:after="450" w:line="312" w:lineRule="auto"/>
      </w:pPr>
      <w:r>
        <w:rPr>
          <w:rFonts w:ascii="宋体" w:hAnsi="宋体" w:eastAsia="宋体" w:cs="宋体"/>
          <w:color w:val="000"/>
          <w:sz w:val="28"/>
          <w:szCs w:val="28"/>
        </w:rPr>
        <w:t xml:space="preserve">1、贵州仁怀市慈竹林煤业有限公司：</w:t>
      </w:r>
    </w:p>
    <w:p>
      <w:pPr>
        <w:ind w:left="0" w:right="0" w:firstLine="560"/>
        <w:spacing w:before="450" w:after="450" w:line="312" w:lineRule="auto"/>
      </w:pPr>
      <w:r>
        <w:rPr>
          <w:rFonts w:ascii="宋体" w:hAnsi="宋体" w:eastAsia="宋体" w:cs="宋体"/>
          <w:color w:val="000"/>
          <w:sz w:val="28"/>
          <w:szCs w:val="28"/>
        </w:rPr>
        <w:t xml:space="preserve">慈竹林煤业有限公司位于贵州仁怀市茅坝镇，设计生产能力15万吨/年。公司按照“财务严格把控、投资集中决策、市场统一运筹、安全分级管理、业务分类搞活、整体协调发展”的组建方针，把“一切为了效益，一切为了员工，一切为了发展”作为企业宗旨，以打造“百年贵煤”为目标，励精图治，开拓进取，已评为仁怀市安全生产、效益绩优型企业。</w:t>
      </w:r>
    </w:p>
    <w:p>
      <w:pPr>
        <w:ind w:left="0" w:right="0" w:firstLine="560"/>
        <w:spacing w:before="450" w:after="450" w:line="312" w:lineRule="auto"/>
      </w:pPr>
      <w:r>
        <w:rPr>
          <w:rFonts w:ascii="宋体" w:hAnsi="宋体" w:eastAsia="宋体" w:cs="宋体"/>
          <w:color w:val="000"/>
          <w:sz w:val="28"/>
          <w:szCs w:val="28"/>
        </w:rPr>
        <w:t xml:space="preserve">2、竹溪县阳光天然气公司：</w:t>
      </w:r>
    </w:p>
    <w:p>
      <w:pPr>
        <w:ind w:left="0" w:right="0" w:firstLine="560"/>
        <w:spacing w:before="450" w:after="450" w:line="312" w:lineRule="auto"/>
      </w:pPr>
      <w:r>
        <w:rPr>
          <w:rFonts w:ascii="宋体" w:hAnsi="宋体" w:eastAsia="宋体" w:cs="宋体"/>
          <w:color w:val="000"/>
          <w:sz w:val="28"/>
          <w:szCs w:val="28"/>
        </w:rPr>
        <w:t xml:space="preserve">公司成立于2024年，主要经营范围：天然气项目的投资及开发、天然气管道安装、汽车油改气设施安装、燃气具及其零配件销售、维修、筹建。该项目的成功运作将为进一步改善竹溪城市基础设施，减少城市污染，提高城市居民生活质量，提升城市品位，创造良好的生态环境和投资环境作出重要贡献。</w:t>
      </w:r>
    </w:p>
    <w:p>
      <w:pPr>
        <w:ind w:left="0" w:right="0" w:firstLine="560"/>
        <w:spacing w:before="450" w:after="450" w:line="312" w:lineRule="auto"/>
      </w:pPr>
      <w:r>
        <w:rPr>
          <w:rFonts w:ascii="宋体" w:hAnsi="宋体" w:eastAsia="宋体" w:cs="宋体"/>
          <w:color w:val="000"/>
          <w:sz w:val="28"/>
          <w:szCs w:val="28"/>
        </w:rPr>
        <w:t xml:space="preserve">3、绥阳县渝能天然气有限责任公司：</w:t>
      </w:r>
    </w:p>
    <w:p>
      <w:pPr>
        <w:ind w:left="0" w:right="0" w:firstLine="560"/>
        <w:spacing w:before="450" w:after="450" w:line="312" w:lineRule="auto"/>
      </w:pPr>
      <w:r>
        <w:rPr>
          <w:rFonts w:ascii="宋体" w:hAnsi="宋体" w:eastAsia="宋体" w:cs="宋体"/>
          <w:color w:val="000"/>
          <w:sz w:val="28"/>
          <w:szCs w:val="28"/>
        </w:rPr>
        <w:t xml:space="preserve">公司成立于2024年，主要经营范围：天然气管道安装、汽车油改气设施安装、维修及相关配件、燃气灶销售。目前公司正在进行的项目是建设绥阳县城市天然气管道燃气工程及CNG加气站，拥有在绥阳县境内独家投资建设、运营、维护市政管道燃气设施、以管道输送形式向用户供应燃气，提供相关管道燃气设施的抢修抢险业务等并收取费用的特许经营权。该项目的成功运作将为进一步改善绥阳城市基础设施，减少城市污染，提高城市居民生活质量，提升城市品位，创造良好的生态环境和投资环境作出重要贡献。整个建设项目分为三期，建成后可满足三万户以上居民用气及其他用气。目前，一期工程正在与中石油昆仑公司合作建设中。</w:t>
      </w:r>
    </w:p>
    <w:p>
      <w:pPr>
        <w:ind w:left="0" w:right="0" w:firstLine="560"/>
        <w:spacing w:before="450" w:after="450" w:line="312" w:lineRule="auto"/>
      </w:pPr>
      <w:r>
        <w:rPr>
          <w:rFonts w:ascii="宋体" w:hAnsi="宋体" w:eastAsia="宋体" w:cs="宋体"/>
          <w:color w:val="000"/>
          <w:sz w:val="28"/>
          <w:szCs w:val="28"/>
        </w:rPr>
        <w:t xml:space="preserve">4、重庆盘隆山旅游开发有限公司：</w:t>
      </w:r>
    </w:p>
    <w:p>
      <w:pPr>
        <w:ind w:left="0" w:right="0" w:firstLine="560"/>
        <w:spacing w:before="450" w:after="450" w:line="312" w:lineRule="auto"/>
      </w:pPr>
      <w:r>
        <w:rPr>
          <w:rFonts w:ascii="宋体" w:hAnsi="宋体" w:eastAsia="宋体" w:cs="宋体"/>
          <w:color w:val="000"/>
          <w:sz w:val="28"/>
          <w:szCs w:val="28"/>
        </w:rPr>
        <w:t xml:space="preserve">盘隆山旅游开发有限公司是主要从事旅游项目投资、旅游资源开发和旅游景区景点经营、景区管理服务的专业公司。公司重点对位于重庆市石柱县临溪镇,风景秀丽、气候宜人的川东二刹之一—银杏堂古寺庙及盘龙山禅文化旅游景区进行整体开发。以“禅文化旅游”为主线，贯穿“礼佛修心、养生休闲”两大理念，将观光、休闲度假、健康养生、文化体验等功能进行有机融合，渐已成为国内知名的“佛教养生休闲圣地”。</w:t>
      </w:r>
    </w:p>
    <w:p>
      <w:pPr>
        <w:ind w:left="0" w:right="0" w:firstLine="560"/>
        <w:spacing w:before="450" w:after="450" w:line="312" w:lineRule="auto"/>
      </w:pPr>
      <w:r>
        <w:rPr>
          <w:rFonts w:ascii="宋体" w:hAnsi="宋体" w:eastAsia="宋体" w:cs="宋体"/>
          <w:color w:val="000"/>
          <w:sz w:val="28"/>
          <w:szCs w:val="28"/>
        </w:rPr>
        <w:t xml:space="preserve">5、重庆尚九房地产开发有限公司：</w:t>
      </w:r>
    </w:p>
    <w:p>
      <w:pPr>
        <w:ind w:left="0" w:right="0" w:firstLine="560"/>
        <w:spacing w:before="450" w:after="450" w:line="312" w:lineRule="auto"/>
      </w:pPr>
      <w:r>
        <w:rPr>
          <w:rFonts w:ascii="宋体" w:hAnsi="宋体" w:eastAsia="宋体" w:cs="宋体"/>
          <w:color w:val="000"/>
          <w:sz w:val="28"/>
          <w:szCs w:val="28"/>
        </w:rPr>
        <w:t xml:space="preserve">尚九房地产开发有限公司是一家以房地产开发、建筑施工为主业的民营企业。以勇能能源集团为强劲后盾，经济技术实力雄厚，同时拥有一批高素质的房地产开发经营专业人才和一批技术过硬、信誉至上的建设施工队伍，具有从规划设计、征地拆迁、施工管理、市场营销等全过程综合开发的能力，可独立承揽大中型住宅小区及公共设施的开发建设任务。曾成功承建巫山环湖路工程、新疆吐鲁番312国道、参与建设开发重庆观音桥商业步行街、重庆三峡广场商业步行街等大型市政工程项目。</w:t>
      </w:r>
    </w:p>
    <w:p>
      <w:pPr>
        <w:ind w:left="0" w:right="0" w:firstLine="560"/>
        <w:spacing w:before="450" w:after="450" w:line="312" w:lineRule="auto"/>
      </w:pPr>
      <w:r>
        <w:rPr>
          <w:rFonts w:ascii="宋体" w:hAnsi="宋体" w:eastAsia="宋体" w:cs="宋体"/>
          <w:color w:val="000"/>
          <w:sz w:val="28"/>
          <w:szCs w:val="28"/>
        </w:rPr>
        <w:t xml:space="preserve">6、新疆尚九房地产开发有限公司：</w:t>
      </w:r>
    </w:p>
    <w:p>
      <w:pPr>
        <w:ind w:left="0" w:right="0" w:firstLine="560"/>
        <w:spacing w:before="450" w:after="450" w:line="312" w:lineRule="auto"/>
      </w:pPr>
      <w:r>
        <w:rPr>
          <w:rFonts w:ascii="宋体" w:hAnsi="宋体" w:eastAsia="宋体" w:cs="宋体"/>
          <w:color w:val="000"/>
          <w:sz w:val="28"/>
          <w:szCs w:val="28"/>
        </w:rPr>
        <w:t xml:space="preserve">公司成立于2024年，是一家二级房地产开发企业。经济技术实力雄厚，同时拥有一批高素质的房地产开发经营专业人才和一支技术过硬、信誉至上的建设施工队伍，具有从规划设计、征地拆迁、施工管理、市场营销等全过程综合开发的能力，可独立承揽大中型住宅小区及公共设施的开发建设任务。目前正在完成新疆喀什英吉沙˙幸福1号小区、巴楚尚九˙峰景，共计27万多平方米的开发建设。充分利用市场信息，加快企业成长步伐，逐步迈向成熟</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第二篇：冀中能源集团有限责任公司简介</w:t>
      </w:r>
    </w:p>
    <w:p>
      <w:pPr>
        <w:ind w:left="0" w:right="0" w:firstLine="560"/>
        <w:spacing w:before="450" w:after="450" w:line="312" w:lineRule="auto"/>
      </w:pPr>
      <w:r>
        <w:rPr>
          <w:rFonts w:ascii="宋体" w:hAnsi="宋体" w:eastAsia="宋体" w:cs="宋体"/>
          <w:color w:val="000"/>
          <w:sz w:val="28"/>
          <w:szCs w:val="28"/>
        </w:rPr>
        <w:t xml:space="preserve">冀中能源集团有限责任公司简介</w:t>
      </w:r>
    </w:p>
    <w:p>
      <w:pPr>
        <w:ind w:left="0" w:right="0" w:firstLine="560"/>
        <w:spacing w:before="450" w:after="450" w:line="312" w:lineRule="auto"/>
      </w:pPr>
      <w:r>
        <w:rPr>
          <w:rFonts w:ascii="宋体" w:hAnsi="宋体" w:eastAsia="宋体" w:cs="宋体"/>
          <w:color w:val="000"/>
          <w:sz w:val="28"/>
          <w:szCs w:val="28"/>
        </w:rPr>
        <w:t xml:space="preserve">冀中能源集团有限责任公司（简称冀中能源集团）是经河北省人民政府批准，于2024年6月由河北金牛能源集团与峰峰集团联合重组而成。原煤炭部在河北8家直属单位中的6家已经融入冀中能源集团。2024年6月重组了华北制药集团。2024年6月组建了河北航空投资集团和河北航空公司。现已发展成为以煤炭为主业，医药、航空、化工、电力、装备制造、现代物流等多产业综合发展的特大型现代企业集团。拥有峰峰、邯郸、邢台、井陉、张家口、山西晋中和内蒙等7个生产矿区，下辖峰峰集团公司、华北制药集团公司、河北航空投资集团公司、冀中能源股份公司、邯郸矿业集团公司、张家口矿业集团公司、井陉矿业集团公司、邢台矿业集团公司、山西冀中能源集团矿业公司、机械装备集团公司、国际物流公司等11个子公司，企业员工13万人。在深、沪两市拥有冀中能源、华北制药和金牛化工3家上市公司，拥有一家企业财务公司。截止2024年底，企业资产总额1172亿元以上，位列2024年中国500强第60位，2024年中国500强第41位;位列2024年世界500强第458位，2024年晋级世界500强第330位，提升128位。</w:t>
      </w:r>
    </w:p>
    <w:p>
      <w:pPr>
        <w:ind w:left="0" w:right="0" w:firstLine="560"/>
        <w:spacing w:before="450" w:after="450" w:line="312" w:lineRule="auto"/>
      </w:pPr>
      <w:r>
        <w:rPr>
          <w:rFonts w:ascii="宋体" w:hAnsi="宋体" w:eastAsia="宋体" w:cs="宋体"/>
          <w:color w:val="000"/>
          <w:sz w:val="28"/>
          <w:szCs w:val="28"/>
        </w:rPr>
        <w:t xml:space="preserve">冀中能源集团组建以来，坚持解放思想，创新思路，建立了有利于激发企业内在活力的管理体制，确立了集中统一灵活高效的集团管理模式，形成了全方位推动企业健康发展的目标体系，构建了多元支撑协调发展的现代产业体系，实现了企业发展和体制转轨的稳步推进。通过整合要素资源，打造整体优势，产业规模持续扩大，管理水平不断提升，集团优势逐步显现，综合实力明显增强。</w:t>
      </w:r>
    </w:p>
    <w:p>
      <w:pPr>
        <w:ind w:left="0" w:right="0" w:firstLine="560"/>
        <w:spacing w:before="450" w:after="450" w:line="312" w:lineRule="auto"/>
      </w:pPr>
      <w:r>
        <w:rPr>
          <w:rFonts w:ascii="宋体" w:hAnsi="宋体" w:eastAsia="宋体" w:cs="宋体"/>
          <w:color w:val="000"/>
          <w:sz w:val="28"/>
          <w:szCs w:val="28"/>
        </w:rPr>
        <w:t xml:space="preserve">2024年，冀中能源集团抓住新一轮经济增长的战略机遇期，突破惯性思维，打破传统观念，在原计划实现“双五”（产量5000万吨，销售收入500亿）的基础上，结合内外部发展形势，主动调高指标，拓展发展空间，明确提出“煤炭产量6000万吨，销售收入提前五年超千亿，利税超百亿”的新目标。全年实现原煤产量7022万吨，销售收入1439亿元，利税123亿元。</w:t>
      </w:r>
    </w:p>
    <w:p>
      <w:pPr>
        <w:ind w:left="0" w:right="0" w:firstLine="560"/>
        <w:spacing w:before="450" w:after="450" w:line="312" w:lineRule="auto"/>
      </w:pPr>
      <w:r>
        <w:rPr>
          <w:rFonts w:ascii="宋体" w:hAnsi="宋体" w:eastAsia="宋体" w:cs="宋体"/>
          <w:color w:val="000"/>
          <w:sz w:val="28"/>
          <w:szCs w:val="28"/>
        </w:rPr>
        <w:t xml:space="preserve">2024年，冀中能源集团以党的十七届五中全会、省委七届六次全会和中央、省经济工作会议精神为指导，认真贯彻落实科学发展观，以“调结构、扩规模、强管理、增效益”为主线，进一步解放思想、更新观念，推动“一体两翼”战略布局，统筹产业板块发展;强化内部要素整合，增强集团管控能力;大力实施自主创新，加快转变发展方式，实现企业的全面协调可持续发展。全年原煤产量1.02亿吨以上，成为全国七个亿吨级煤炭企业之一，实现销售收入2024亿元，位列煤炭行业第3位，企业综合实力大幅提升。</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第三篇：云南省能源投资集团有限公司简介</w:t>
      </w:r>
    </w:p>
    <w:p>
      <w:pPr>
        <w:ind w:left="0" w:right="0" w:firstLine="560"/>
        <w:spacing w:before="450" w:after="450" w:line="312" w:lineRule="auto"/>
      </w:pPr>
      <w:r>
        <w:rPr>
          <w:rFonts w:ascii="宋体" w:hAnsi="宋体" w:eastAsia="宋体" w:cs="宋体"/>
          <w:color w:val="000"/>
          <w:sz w:val="28"/>
          <w:szCs w:val="28"/>
        </w:rPr>
        <w:t xml:space="preserve">云南省能源投资集团有限公司简介</w:t>
      </w:r>
    </w:p>
    <w:p>
      <w:pPr>
        <w:ind w:left="0" w:right="0" w:firstLine="560"/>
        <w:spacing w:before="450" w:after="450" w:line="312" w:lineRule="auto"/>
      </w:pPr>
      <w:r>
        <w:rPr>
          <w:rFonts w:ascii="宋体" w:hAnsi="宋体" w:eastAsia="宋体" w:cs="宋体"/>
          <w:color w:val="000"/>
          <w:sz w:val="28"/>
          <w:szCs w:val="28"/>
        </w:rPr>
        <w:t xml:space="preserve">云南省能源投资集团有限公司（以下简称“云南能投集团”或“集团”）是云南省委、省政府在“十二五”期间为加快推进云南建成中国面向西南开放的重要桥头堡，进一步实施云南省工业强省战略，做强做大能源产业，推动云南经济社会全面协调可持续发展而组建的。2024年1月11日，经云南省人民政府云政复〔2024〕4号文批复同意组建。云南能投集团的成立，对打造能源龙头企业，加快能源产业发展，发挥能源产业的基础支撑作用，提高全省能源保障，把能源优势转化为经济优势，推动云南由能源资源大省向能源强省转变，推进云南新型工业化道路进程具有重要意义。</w:t>
      </w:r>
    </w:p>
    <w:p>
      <w:pPr>
        <w:ind w:left="0" w:right="0" w:firstLine="560"/>
        <w:spacing w:before="450" w:after="450" w:line="312" w:lineRule="auto"/>
      </w:pPr>
      <w:r>
        <w:rPr>
          <w:rFonts w:ascii="宋体" w:hAnsi="宋体" w:eastAsia="宋体" w:cs="宋体"/>
          <w:color w:val="000"/>
          <w:sz w:val="28"/>
          <w:szCs w:val="28"/>
        </w:rPr>
        <w:t xml:space="preserve">云南能投集团是由云南省投资控股集团有限公司以全部电力及有关股权资产出资组建、云南省国有资产监督管理委员会履行监管职能的省属重点企业，注册资本金101.89亿元，总资产约185.86亿元。作为云南省能源战略的实施平台，云南能投集团是云南省人民政府授权的能源投资项目出资人代表及实施机构，是云南省能源资源开发、建设、运营和投融资主体，云南省电力、煤炭和相关能源资源、资产的整合主体。主要业务涵盖电力、煤炭、环保、新能源等投资、建设及生产经营管理；油气资源及管网项目的投资和开发；与能源相关的技术、物资、信息服务等。</w:t>
      </w:r>
    </w:p>
    <w:p>
      <w:pPr>
        <w:ind w:left="0" w:right="0" w:firstLine="560"/>
        <w:spacing w:before="450" w:after="450" w:line="312" w:lineRule="auto"/>
      </w:pPr>
      <w:r>
        <w:rPr>
          <w:rFonts w:ascii="宋体" w:hAnsi="宋体" w:eastAsia="宋体" w:cs="宋体"/>
          <w:color w:val="000"/>
          <w:sz w:val="28"/>
          <w:szCs w:val="28"/>
        </w:rPr>
        <w:t xml:space="preserve">云南能投集团成立后，将加快资源整合，盘活存量资产，做大增量规模，逐步实现对省内能源资源的掌控，并着力打造四大主要业务板块：一是水电。实现参股水电的提质增效，以控股梯级开发为主推动“三江”流域大水电开发。以流域为主整合省内中小水电，提升其资源价值。按照建设“桥头堡”要求，积极实施“走出去”战略，面向南亚、东南亚国家积极开展对外能源合作开发；二是火电与煤炭。按照“水火同济”发展原则，控股建设好一批大中型火电、煤电一体化和燃气发电项目，优化我省能源供应结构。同时，通过市场化运作，积极参与省内煤炭资源的整合与开发；三是新能源。加快对云南省新能源资源的开发利用，以风电、太阳能、生物质能等发电为重点，并积极推动其他新型能源产业的发展；四是节能及能源相关其他产业。开展节能和合同能源管理业务，实施我省能源“节能管理”工作，落实云南省节能减排目标。打造云南电力装备制造板块，推动云南省高端电力装备制造业、高新技术及新能源装备产业的发展。</w:t>
      </w:r>
    </w:p>
    <w:p>
      <w:pPr>
        <w:ind w:left="0" w:right="0" w:firstLine="560"/>
        <w:spacing w:before="450" w:after="450" w:line="312" w:lineRule="auto"/>
      </w:pPr>
      <w:r>
        <w:rPr>
          <w:rFonts w:ascii="宋体" w:hAnsi="宋体" w:eastAsia="宋体" w:cs="宋体"/>
          <w:color w:val="000"/>
          <w:sz w:val="28"/>
          <w:szCs w:val="28"/>
        </w:rPr>
        <w:t xml:space="preserve">云南能投集团在加快发展、做大规模的同时，将脚踏实地，一步一个脚印地着眼未来，开拓发展思路，励志创新。认真落实省委、省政府能源发展战略，按照云南省国资委关于省属企业转方式、调结构的具体部署和“目标倍增、布局合理、结构优化、效益优良”的要求，搭建好云南省“十二五”能源发展创新平台。积极推动云南能源产业跨越发展，落实资源、工业强省战略，结合云南资源优势和产业优势，以掌控的电力装机和电量，积极探索大用户及点对点直供电模式，支持好云南优势有色矿业和载能工业的发展，加快推进云南新型工业化道路的进程；推进产融深度结合，加快云南优质能源资产与资本市场的直接对接，创建云南能源产业整合基金，把云南能投集团建设成为全国一流的能源投融资平台，为云南省能源产业发展、能源资源整合提供有力的金融支持；积极实施产学研一体化发展，依托能源产业优势，延伸产业链，引进吸收国内外先进能源技术，建设具有较强竞争力的能源产业园区，促进云南能源产业的科技创新和产业升级；按照现代企业管理制度，强化集团科学化、规范化和精细化管理，建设独具特色的企业文化，紧紧围绕云南“十二五”社会经济 “四个翻番”、“两个倍增”发展目标，不断推进云南能投集团科学发展、和谐发展、跨越发展。</w:t>
      </w:r>
    </w:p>
    <w:p>
      <w:pPr>
        <w:ind w:left="0" w:right="0" w:firstLine="560"/>
        <w:spacing w:before="450" w:after="450" w:line="312" w:lineRule="auto"/>
      </w:pPr>
      <w:r>
        <w:rPr>
          <w:rFonts w:ascii="宋体" w:hAnsi="宋体" w:eastAsia="宋体" w:cs="宋体"/>
          <w:color w:val="000"/>
          <w:sz w:val="28"/>
          <w:szCs w:val="28"/>
        </w:rPr>
        <w:t xml:space="preserve">展望未来，云南能投集团将坚持发展为第一要务，秉承务实进取、开拓创新的精神，以创新谋发展，以发展壮大促进云南能源产业的崛起。按照集团发展战略规划，到2024年，集团总资产将超过1000亿元，电力权益和可控装机规模突破1500万千瓦，年煤炭产量达到500万吨，年销售收入200亿元；到2024年，力争总资产超过1500亿元，电力权益和可控装机规模达到2024万千瓦，年煤炭产量达1000万吨。在发展成为云南大型能源龙头骨干企业的同时，立足云南“桥头堡”战略和建设“三基地一枢纽”国家能源基地的战略构架，履行好以能源促进云南经济快速、创新、跨越发展的重要使命，树立高原情怀，践行大山精神，以坚韧不拔的意志，勇往直前的气慨，务实奋进，锐意进取，贡献、支持、服务于云南社会经济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第四篇：宁夏宝丰能源集团有限公司简介</w:t>
      </w:r>
    </w:p>
    <w:p>
      <w:pPr>
        <w:ind w:left="0" w:right="0" w:firstLine="560"/>
        <w:spacing w:before="450" w:after="450" w:line="312" w:lineRule="auto"/>
      </w:pPr>
      <w:r>
        <w:rPr>
          <w:rFonts w:ascii="宋体" w:hAnsi="宋体" w:eastAsia="宋体" w:cs="宋体"/>
          <w:color w:val="000"/>
          <w:sz w:val="28"/>
          <w:szCs w:val="28"/>
        </w:rPr>
        <w:t xml:space="preserve">宁夏宝丰能源集团有限公司</w:t>
      </w:r>
    </w:p>
    <w:p>
      <w:pPr>
        <w:ind w:left="0" w:right="0" w:firstLine="560"/>
        <w:spacing w:before="450" w:after="450" w:line="312" w:lineRule="auto"/>
      </w:pPr>
      <w:r>
        <w:rPr>
          <w:rFonts w:ascii="宋体" w:hAnsi="宋体" w:eastAsia="宋体" w:cs="宋体"/>
          <w:color w:val="000"/>
          <w:sz w:val="28"/>
          <w:szCs w:val="28"/>
        </w:rPr>
        <w:t xml:space="preserve">宁夏宝丰能源集团有限公司积极响应自治区党委和政府号召，发挥人才、技术和资金优势，抓住宁东大开发、建设“两个最适宜城市”的契机，全力投身于宁东能源化工一号工程建设，在宁东能源化工基地临河综合工业园A 区和B区，投资约300亿元人民币，兴建“宝丰能源循环经济工业基地”。一期项目自2024 年3 月开工建设，已于2024 年12 月底全部投产，二期项目于2024年3月开工建设，2024年底全部建成投产。整体项目全部投产后年销售收入将超300亿元，将提供13000 多个就业岗位。</w:t>
      </w:r>
    </w:p>
    <w:p>
      <w:pPr>
        <w:ind w:left="0" w:right="0" w:firstLine="560"/>
        <w:spacing w:before="450" w:after="450" w:line="312" w:lineRule="auto"/>
      </w:pPr>
      <w:r>
        <w:rPr>
          <w:rFonts w:ascii="宋体" w:hAnsi="宋体" w:eastAsia="宋体" w:cs="宋体"/>
          <w:color w:val="000"/>
          <w:sz w:val="28"/>
          <w:szCs w:val="28"/>
        </w:rPr>
        <w:t xml:space="preserve">宝丰能源循环工业基地以煤炭开采为基础，通过煤炭开采和洗选加工，精煤经焦化生产焦炭，不粘煤经热解生产高炉喷吹料，中煤及煤泥进行余热发电；焦炉及热解废气进行回收综合利用生产甲醇，甲醇通过MTO工艺生产乙烯和丙烯；部分乙烯与纯苯生产聚苯乙烯，部分乙烯聚合生产聚乙烯，丙烯聚合生产聚丙烯。热解副产中温焦油通过加氢生产柴油、汽油、液化气，焦化副产的高温焦油深加工生产酚、萘、蒽油、洗油、沥青等十几种产品；焦化副产的粗苯经加氢精制生产石油级纯苯，成为苯乙烯的原料。生产中的废水通过净化处理达到循环水标准，全部回收利用，实</w:t>
      </w:r>
    </w:p>
    <w:p>
      <w:pPr>
        <w:ind w:left="0" w:right="0" w:firstLine="560"/>
        <w:spacing w:before="450" w:after="450" w:line="312" w:lineRule="auto"/>
      </w:pPr>
      <w:r>
        <w:rPr>
          <w:rFonts w:ascii="宋体" w:hAnsi="宋体" w:eastAsia="宋体" w:cs="宋体"/>
          <w:color w:val="000"/>
          <w:sz w:val="28"/>
          <w:szCs w:val="28"/>
        </w:rPr>
        <w:t xml:space="preserve">现园区内污水闭路循环零排放。生产工艺最大程度达到节能降耗标准，万元产值能源消耗约0.504吨标准煤，吨原煤可增值到1560元。</w:t>
      </w:r>
    </w:p>
    <w:p>
      <w:pPr>
        <w:ind w:left="0" w:right="0" w:firstLine="560"/>
        <w:spacing w:before="450" w:after="450" w:line="312" w:lineRule="auto"/>
      </w:pPr>
      <w:r>
        <w:rPr>
          <w:rFonts w:ascii="宋体" w:hAnsi="宋体" w:eastAsia="宋体" w:cs="宋体"/>
          <w:color w:val="000"/>
          <w:sz w:val="28"/>
          <w:szCs w:val="28"/>
        </w:rPr>
        <w:t xml:space="preserve">宝丰能源循环经济工业基地的建设始终遵循综合开发、资源节约、环境友好、科技创新、循环利用的宗旨，通过焦化、气化、油化、电化先进技术，将不粘煤与焦煤有机地结合，开创国内煤化工新型技术路线，达到技术、设备、环保、节能水平领先，实现煤炭资源向多元化、清洁化、低碳化转化。</w:t>
      </w:r>
    </w:p>
    <w:p>
      <w:pPr>
        <w:ind w:left="0" w:right="0" w:firstLine="560"/>
        <w:spacing w:before="450" w:after="450" w:line="312" w:lineRule="auto"/>
      </w:pPr>
      <w:r>
        <w:rPr>
          <w:rFonts w:ascii="黑体" w:hAnsi="黑体" w:eastAsia="黑体" w:cs="黑体"/>
          <w:color w:val="000000"/>
          <w:sz w:val="36"/>
          <w:szCs w:val="36"/>
          <w:b w:val="1"/>
          <w:bCs w:val="1"/>
        </w:rPr>
        <w:t xml:space="preserve">第五篇：冀中能源集团国际物流集团公司简介</w:t>
      </w:r>
    </w:p>
    <w:p>
      <w:pPr>
        <w:ind w:left="0" w:right="0" w:firstLine="560"/>
        <w:spacing w:before="450" w:after="450" w:line="312" w:lineRule="auto"/>
      </w:pPr>
      <w:r>
        <w:rPr>
          <w:rFonts w:ascii="宋体" w:hAnsi="宋体" w:eastAsia="宋体" w:cs="宋体"/>
          <w:color w:val="000"/>
          <w:sz w:val="28"/>
          <w:szCs w:val="28"/>
        </w:rPr>
        <w:t xml:space="preserve">冀中能源集团国际物流集团公司简介 国际物流集团公司是冀中能源下属的全资子公司，2024年1月份注册成立，注册资本3亿元，现有职工128名。下设办公室、组织人事部、财务部、国际物流部、综合管理部、物资管理部、信息管理部、设备租赁部、党群工作部九个职能部室。下辖国际物流（香港）有限公司、上海冀中鑫宝能源进出口有限公司、邯郸分公司、河北冀中邯能精煤销售有限公司、邯郸县新铁物资有限公司、内蒙古冀合能源有限公司、河北冀中经联物流有限公司、河北冀中唐能贸易有限公司、河北冀中凯钢贸易有限公司、冀中金宝钢丝绳有限公司、国际物流（深圳）有限公司十一个分子公司；是冀中能源集企业内部物流、设备租赁和物流产业为一体的大型综合物流集团。2024年成立当年实现营业收入280亿元，利润8000万元；2024年实现营业收入314万元，利润1.3亿元，荣获中国AAAAA级物流企业，中国先进物流企业，中国能源物流最佳企业等国家级荣誉称号，位列中国物流百强第六位。</w:t>
      </w:r>
    </w:p>
    <w:p>
      <w:pPr>
        <w:ind w:left="0" w:right="0" w:firstLine="560"/>
        <w:spacing w:before="450" w:after="450" w:line="312" w:lineRule="auto"/>
      </w:pPr>
      <w:r>
        <w:rPr>
          <w:rFonts w:ascii="宋体" w:hAnsi="宋体" w:eastAsia="宋体" w:cs="宋体"/>
          <w:color w:val="000"/>
          <w:sz w:val="28"/>
          <w:szCs w:val="28"/>
        </w:rPr>
        <w:t xml:space="preserve">集团具有高端物流工程硕士研究生培训基地、军用物资应急采购供应商、中国物流职业经理资格证书GPLM(物流师)项目、物流职业教育实训基地、河北现代物流培训基地、河北省设备租赁调剂中心、钢材交易中心、河北冀中煤炭及大宗商品交易中心、内蒙古西部煤炭交易中心等社会职能。</w:t>
      </w:r>
    </w:p>
    <w:p>
      <w:pPr>
        <w:ind w:left="0" w:right="0" w:firstLine="560"/>
        <w:spacing w:before="450" w:after="450" w:line="312" w:lineRule="auto"/>
      </w:pPr>
      <w:r>
        <w:rPr>
          <w:rFonts w:ascii="宋体" w:hAnsi="宋体" w:eastAsia="宋体" w:cs="宋体"/>
          <w:color w:val="000"/>
          <w:sz w:val="28"/>
          <w:szCs w:val="28"/>
        </w:rPr>
        <w:t xml:space="preserve">主营业务涵盖煤炭批发经营；货物仓储、金属材料、建筑材料、化工产品、焦炭、铁矿石、铁精粉等的销售，设备租赁，货物进出口等业务。</w:t>
      </w:r>
    </w:p>
    <w:p>
      <w:pPr>
        <w:ind w:left="0" w:right="0" w:firstLine="560"/>
        <w:spacing w:before="450" w:after="450" w:line="312" w:lineRule="auto"/>
      </w:pPr>
      <w:r>
        <w:rPr>
          <w:rFonts w:ascii="宋体" w:hAnsi="宋体" w:eastAsia="宋体" w:cs="宋体"/>
          <w:color w:val="000"/>
          <w:sz w:val="28"/>
          <w:szCs w:val="28"/>
        </w:rPr>
        <w:t xml:space="preserve">集团呈现“一个平台、两个三角和三个六” 战略布局：构建“一 1</w:t>
      </w:r>
    </w:p>
    <w:p>
      <w:pPr>
        <w:ind w:left="0" w:right="0" w:firstLine="560"/>
        <w:spacing w:before="450" w:after="450" w:line="312" w:lineRule="auto"/>
      </w:pPr>
      <w:r>
        <w:rPr>
          <w:rFonts w:ascii="宋体" w:hAnsi="宋体" w:eastAsia="宋体" w:cs="宋体"/>
          <w:color w:val="000"/>
          <w:sz w:val="28"/>
          <w:szCs w:val="28"/>
        </w:rPr>
        <w:t xml:space="preserve">个平台”：即构建煤炭及大宗商品电子交易中心，创新煤炭及大宗商品的交易模式，建设国家级煤炭交易中心，形成面向全国和全球市场的煤炭交易平台和价格形成中心，包括冀中煤炭及大宗商品电子交易中心和内蒙古西部煤炭交易中心。辐射“两个三角”：即以上海冀中鑫宝能源进出口有限公司和常州装备制造物流基地为基础的长三角物流聚集带；以冀中能源集团国际物流（香港）有限公司和深圳公司为核心的珠三角物流聚集带。形成六大物流板块：企业内部物流业务板块、煤炭物流业务板块、大宗商品物流业务板块、国际物流业务板块、港口物流业务板块、增值物流服务板块。建设六大物流园区：邯郸新铁钢铁物流园区、元氏煤炭物流园区、河北国际保税物流园区、黄骅港煤炭物流园区、黄骅港液体化工物流园区、景德钢铁物流园区。打造六大物流基地：河北冀中金宝矿用产品加工基地、邯郸综合物流基地、海港物流基地、宣化沙岭子煤炭物流基地、内蒙古满都拉大宗商品物流基地、常州装备制造物流基地。</w:t>
      </w:r>
    </w:p>
    <w:p>
      <w:pPr>
        <w:ind w:left="0" w:right="0" w:firstLine="560"/>
        <w:spacing w:before="450" w:after="450" w:line="312" w:lineRule="auto"/>
      </w:pPr>
      <w:r>
        <w:rPr>
          <w:rFonts w:ascii="宋体" w:hAnsi="宋体" w:eastAsia="宋体" w:cs="宋体"/>
          <w:color w:val="000"/>
          <w:sz w:val="28"/>
          <w:szCs w:val="28"/>
        </w:rPr>
        <w:t xml:space="preserve">集团的企业愿景是力争在“十二五”末，营业收入达到2024亿元以上，年实现利润10亿元以上。并在“十二五”的后期筹组上市，实现冀中能源物流产业规模化、效益化、多元化发展，打造国际化现代化一流物流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2025-06-18T13:21:50+08:00</dcterms:created>
  <dcterms:modified xsi:type="dcterms:W3CDTF">2025-06-18T13:21:50+08:00</dcterms:modified>
</cp:coreProperties>
</file>

<file path=docProps/custom.xml><?xml version="1.0" encoding="utf-8"?>
<Properties xmlns="http://schemas.openxmlformats.org/officeDocument/2006/custom-properties" xmlns:vt="http://schemas.openxmlformats.org/officeDocument/2006/docPropsVTypes"/>
</file>