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区发展民营经济工作汇报材料[精选]</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区发展民营经济工作汇报材料[精选]文章标题：区发展民营经济工作汇报材料蜂群经济效益近年来，全区各级牢牢把握经济建设这个要务，把发展民营经济作为做大做强区域经济的突破口和全面建设小康社会的主攻方向，发挥优势，优化环境，打造特色、培育...</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第一篇：区发展民营经济工作汇报材料[精选]</w:t>
      </w:r>
    </w:p>
    <w:p>
      <w:pPr>
        <w:ind w:left="0" w:right="0" w:firstLine="560"/>
        <w:spacing w:before="450" w:after="450" w:line="312" w:lineRule="auto"/>
      </w:pPr>
      <w:r>
        <w:rPr>
          <w:rFonts w:ascii="宋体" w:hAnsi="宋体" w:eastAsia="宋体" w:cs="宋体"/>
          <w:color w:val="000"/>
          <w:sz w:val="28"/>
          <w:szCs w:val="28"/>
        </w:rPr>
        <w:t xml:space="preserve">文章标题：区发展民营经济工作汇报材料</w:t>
      </w:r>
    </w:p>
    <w:p>
      <w:pPr>
        <w:ind w:left="0" w:right="0" w:firstLine="560"/>
        <w:spacing w:before="450" w:after="450" w:line="312" w:lineRule="auto"/>
      </w:pPr>
      <w:r>
        <w:rPr>
          <w:rFonts w:ascii="宋体" w:hAnsi="宋体" w:eastAsia="宋体" w:cs="宋体"/>
          <w:color w:val="000"/>
          <w:sz w:val="28"/>
          <w:szCs w:val="28"/>
        </w:rPr>
        <w:t xml:space="preserve">蜂群经济效益</w:t>
      </w:r>
    </w:p>
    <w:p>
      <w:pPr>
        <w:ind w:left="0" w:right="0" w:firstLine="560"/>
        <w:spacing w:before="450" w:after="450" w:line="312" w:lineRule="auto"/>
      </w:pPr>
      <w:r>
        <w:rPr>
          <w:rFonts w:ascii="宋体" w:hAnsi="宋体" w:eastAsia="宋体" w:cs="宋体"/>
          <w:color w:val="000"/>
          <w:sz w:val="28"/>
          <w:szCs w:val="28"/>
        </w:rPr>
        <w:t xml:space="preserve">近年来，全区各级牢牢把握经济建设这个要务，把发展民营经济作为做大做强区域经济的突破口和全面建设小康社会的主攻方向，发挥优势，优化环境，打造特色、培育亮点，民营经济步入经济步入经济发展快车道。使全区民营经济的崛起和迅速发展，成为推动我区经济体制改革和经</w:t>
      </w:r>
    </w:p>
    <w:p>
      <w:pPr>
        <w:ind w:left="0" w:right="0" w:firstLine="560"/>
        <w:spacing w:before="450" w:after="450" w:line="312" w:lineRule="auto"/>
      </w:pPr>
      <w:r>
        <w:rPr>
          <w:rFonts w:ascii="宋体" w:hAnsi="宋体" w:eastAsia="宋体" w:cs="宋体"/>
          <w:color w:val="000"/>
          <w:sz w:val="28"/>
          <w:szCs w:val="28"/>
        </w:rPr>
        <w:t xml:space="preserve">济持续、快速、健康发展的强大动力，成为我区经济建设的一支重要力量。至2024年10月，全区民营企业14980个，从业人员103621人，实现总产值75亿元，增加值32.58亿元，销售收入72.94亿元，利润5.56亿元，税金1.21亿元，出口创汇1250万元。分别比上年同期增长14、10、34、51、34、59、32、69。其中，民营企业占全区企业户数的；占GDP总额的；占工业总价值的；51家限额以上工业企业有家是民营企业；占同期入库税金的。由此可见，全区经济以民营经济为主体的格局基本形成。</w:t>
      </w:r>
    </w:p>
    <w:p>
      <w:pPr>
        <w:ind w:left="0" w:right="0" w:firstLine="560"/>
        <w:spacing w:before="450" w:after="450" w:line="312" w:lineRule="auto"/>
      </w:pPr>
      <w:r>
        <w:rPr>
          <w:rFonts w:ascii="宋体" w:hAnsi="宋体" w:eastAsia="宋体" w:cs="宋体"/>
          <w:color w:val="000"/>
          <w:sz w:val="28"/>
          <w:szCs w:val="28"/>
        </w:rPr>
        <w:t xml:space="preserve">一、造好蜂巢，培育特色品牌</w:t>
      </w:r>
    </w:p>
    <w:p>
      <w:pPr>
        <w:ind w:left="0" w:right="0" w:firstLine="560"/>
        <w:spacing w:before="450" w:after="450" w:line="312" w:lineRule="auto"/>
      </w:pPr>
      <w:r>
        <w:rPr>
          <w:rFonts w:ascii="宋体" w:hAnsi="宋体" w:eastAsia="宋体" w:cs="宋体"/>
          <w:color w:val="000"/>
          <w:sz w:val="28"/>
          <w:szCs w:val="28"/>
        </w:rPr>
        <w:t xml:space="preserve">我区的民营企业主要分布在二、三产业，其生产总值占第二产业的，第三产业的。形成了市场建设，建筑业以及农业产业化龙头企业等优势产业。这些优势产业在布局上呈现集群化的趋势，区域特色日渐突出，产业特色逐步凸现。</w:t>
      </w:r>
    </w:p>
    <w:p>
      <w:pPr>
        <w:ind w:left="0" w:right="0" w:firstLine="560"/>
        <w:spacing w:before="450" w:after="450" w:line="312" w:lineRule="auto"/>
      </w:pPr>
      <w:r>
        <w:rPr>
          <w:rFonts w:ascii="宋体" w:hAnsi="宋体" w:eastAsia="宋体" w:cs="宋体"/>
          <w:color w:val="000"/>
          <w:sz w:val="28"/>
          <w:szCs w:val="28"/>
        </w:rPr>
        <w:t xml:space="preserve">1、民营专业市场对繁荣城乡经济的推动和支撑作用日趋明显。目前，全区已发展各类专业市场110个，累计投入建设资金4.8亿元。从业人员人，年产值亿元，实现税金万元。逐步建立起了符合社会主义市场经济规律要求，管理规范、布局合理，特色鲜明，竞争有序的市场体系，并积极探索出了一条发展现代物流的新路子。一是专业市场极大地推动了地方特色产业的形成和壮大。专业市场较好地解决了原始供应和产品销售问题，为中小企业的发展提供了良好的平台，使区域经济与专业市场相铺相成，相互粲，共同发展，先后形成了中原农贸商城、枣林家俱园、溧河农资物流园等一批民营专业批发市场。中原农贸商城是南阳海昌房地产公司投资开发的一家民营城市市场，是南阳市中心城区商业网点，布局的六大农产品批发交易市场之一，是市委、市政府确立的重点建设项目，总占地320亩，总投资1亿元，一期工程占地70亩，建筑面积3.9万平方米，中心交易广场4000平方米，现已入驻部分商户，预计年底竣工。建成后，将实行产、供销一条龙服务。建立农产品安装系统，冷藏保鲜系统，清洁包装系统，成为豫西南地区规模最大，功能最全，配套最完善的农产品批发交易中心和农产品集散地。溧河农资物流园地总占地面积332亩，总建筑面积22万余平方米，由公司总投资1.3亿元，其中一期工程为农资物流园，建筑面积972余平方米，由农资城和花鸟市场组成，农资城是集种子、农药、化肥、饲料、兽药、农膜、农业机械经营及大型专业仓储为一体的专业化农资市场。该市场配各有铁路专用线，专业物流车队，低温种子仓库等设施，并拥有网络信息中心，同周边省市相关市场结成战略合作联盟。建成后将成为豫西南最大，立足河南、辐射湖北、安徽、山东、陕西等地的超大型专业化市场。花鸟市场则是中原首家采用地温中央空调，暖棚采光的现代化花鸟市场，是集花木、鱼虫、宠物、工艺品等一体的一站式休闲观光购物花园。领带，南阳迎宾大道的建成通车，对拉大了城市框架，展示了南阳形象，大道两侧1200亩土地的开发利用，将极大地带动投资和相关产业的发展壮大。这些专业市场的建成和投入使用，有力地推动了第三产业的发展，维护社会稳定，促进就业，加速城市化进程，促进了产业结构的调整。真正形成了建好一个市场、文章版权归feisuxs作者所有；转载请注明出处!带动一批产业、搞活一片经济、富裕一方百姓。</w:t>
      </w:r>
    </w:p>
    <w:p>
      <w:pPr>
        <w:ind w:left="0" w:right="0" w:firstLine="560"/>
        <w:spacing w:before="450" w:after="450" w:line="312" w:lineRule="auto"/>
      </w:pPr>
      <w:r>
        <w:rPr>
          <w:rFonts w:ascii="宋体" w:hAnsi="宋体" w:eastAsia="宋体" w:cs="宋体"/>
          <w:color w:val="000"/>
          <w:sz w:val="28"/>
          <w:szCs w:val="28"/>
        </w:rPr>
        <w:t xml:space="preserve">2、房地产建筑业的支撑作用日益明显，房地产建筑业是劳动密集型产业，产业链长，关联度大，能间接或直接地引导和影响很多相关产业的发展。对于促进产业结构优化调整，拉动城市基础建设发展，改善城市生产、生活环境、提高投资效益，增加地方财政收入，转移农村富余劳动力，增加农民收入等起到了重要的作用。因此，今年来，宛城区充分发挥城乡结合的区位优势，紧紧把握中心城区“东扩南延”的历史机遇，大力发展房地产建筑业，有力促进了全区经济社会的持续快速健康发展。截止目前，在宛城区注册的建筑施工企业15家，其中施工总承包二级以上资质企业8家，预制物价企业70多家，装饰装修企业20多家，直接从业人员达6万余人，相关产业从业人员103余人。实现税收4000万元以上，占区财政收入40，房地产业建筑业已经发展成为宛城区的支柱产业。通过资产重组和股份制运作，企业进档升级，做大作强建筑业。逐步形成了恒康建筑公司，南阳建设集团、黄台岗建安公司等一大批实力强、资质高的建筑企业。先后开发了盛唐商务苑、万家园等一批房地产。盛唐商务苑是宛城区承担的市委、市政府城市拆迁改造的重点工程，占地257亩，总投资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第二篇：民营经济工作汇报材料</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2024年上半年，新区发展个体工商户454户，占计划的56.75%；发展个体私营企业83户，占计划的57.63%，新建成创业民营企业厂房16000余平方米，占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第三篇：民营经济工作汇报</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十六大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2024年，我县民营经济继续呈现持续快速增长趋势。全县民营经济营业收入以20%的速度增长；上交税金也在以年均35%的速度增长，1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2.8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邓小平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国务院《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第四篇：支持民营经济工作汇报材料</w:t>
      </w:r>
    </w:p>
    <w:p>
      <w:pPr>
        <w:ind w:left="0" w:right="0" w:firstLine="560"/>
        <w:spacing w:before="450" w:after="450" w:line="312" w:lineRule="auto"/>
      </w:pPr>
      <w:r>
        <w:rPr>
          <w:rFonts w:ascii="宋体" w:hAnsi="宋体" w:eastAsia="宋体" w:cs="宋体"/>
          <w:color w:val="000"/>
          <w:sz w:val="28"/>
          <w:szCs w:val="28"/>
        </w:rPr>
        <w:t xml:space="preserve">发挥农村金融主力军作用 助推民营经济加快发展</w:t>
      </w:r>
    </w:p>
    <w:p>
      <w:pPr>
        <w:ind w:left="0" w:right="0" w:firstLine="560"/>
        <w:spacing w:before="450" w:after="450" w:line="312" w:lineRule="auto"/>
      </w:pPr>
      <w:r>
        <w:rPr>
          <w:rFonts w:ascii="宋体" w:hAnsi="宋体" w:eastAsia="宋体" w:cs="宋体"/>
          <w:color w:val="000"/>
          <w:sz w:val="28"/>
          <w:szCs w:val="28"/>
        </w:rPr>
        <w:t xml:space="preserve">2024年来，在省联社和六如市委、市政府的正确领导下，在六如银监分局有效指导帮助下，全市农村信用社紧紧围绕地方经济发展的大局，牢牢把握‚面向‘三农’、面向社区、面向中小企业、面向县域经济‛的市场定位，积极贯彻落实市委、市政府关于民营经济发展的工作部署要求，有效发挥了农村金融主力军作用。截至去年年末，全市农村信用社各项民营经济贷款余额7842亿元，占各项贷款余额的50.02％，当年新增300亿元，增幅19.42%，高于各项贷款平均增幅1.06个百分点。2024年，六如办事处先后荣获六如发展突出贡献单位、小企业金融服务先进单位等荣誉称号，信贷支持民营经济工作得到了六如市委、市政府和银监分局的充分肯定和高度评价。</w:t>
      </w:r>
    </w:p>
    <w:p>
      <w:pPr>
        <w:ind w:left="0" w:right="0" w:firstLine="560"/>
        <w:spacing w:before="450" w:after="450" w:line="312" w:lineRule="auto"/>
      </w:pPr>
      <w:r>
        <w:rPr>
          <w:rFonts w:ascii="宋体" w:hAnsi="宋体" w:eastAsia="宋体" w:cs="宋体"/>
          <w:color w:val="000"/>
          <w:sz w:val="28"/>
          <w:szCs w:val="28"/>
        </w:rPr>
        <w:t xml:space="preserve">近年来，随着我市城乡一体化进程的加快，民营中小企业迅速发展，然而，由于民营经济规模小、担保难，很难得到金融机构的资金支持，这已成为制约其发展的主要障碍。针对这种状况，六如办事处指导辖内各级信用社及时调整经营思路，将目标市场定位在‚立足社区、服务大众‛，重点为资产规模在100 万元以下的个体工商户、中小民营企业提供信贷服务。一是强化主动服务理念，加强与民营企业的联 1 系。在扎实做好服务‚三农‛的同时，把支持民营经济发展作为一项重要工作来抓，自觉开发、培养一批优质民营客户，把支持民营经济的发展作为搞活农村信用社，提高农村信用社效益的支柱和保证。二是深入研究市政府、银监分局相关文件，细化落实措施，积极对接。通过召开民营企业座谈会、参与银企对接会和开展信贷资金需求情况调查等多种渠道主动与民营企业直接对接，建立民营企业经济档案，准确掌握民营企业发展的现状、特点和信贷需求特征，根据其实际发展状况实施分类指导，区别授信，指导基层信用社适时增加对民营企业的有效信贷投入，把民营经济贷款做出农村信用社的特色。三是明确支持重点，优化投入结构。坚持因地制宜，根据本地区民营企业发展的实际现状，在符合国家产业政策和宏观调控要求的前提下，明确支持重点，牢牢树立‚小客户、大市场‛的经营理念，集中信贷资金加大发展优势产业集群。对市政府确定的发展潜力大、成长性好的涉农企业和骨干民营企业在融资方面予以重点倾斜，全市信用社08年累计对 个农业产业化龙头企业发放贷款 亿元，带动 农户家庭纯收入同比增加 元；先后对符合国家产业政策导向的龙头企业、优质项目发放社团贷 笔、金额 亿元，有力拉动了县域民营经济发展。四是充分发挥信贷杠杆作用，引导民营企业进行产业整合升级。通过发挥信贷资金杠杆作 2 用，促使民营企业改进生产流程、扩大生产规模、增加产品类型、协调同行业之间产品互补，增强了行业竞争力，促进了特色产业发展上档升级、提速增效。五是积极承担社会责任，大力培育创业项目。积极实施‚青春建功新农村—百千万农村青年创业计划‛和“百万农村妇女创业计划‛，全年累计发放支持农村青年创业贷款8848万元，落实创业项目188个，扶持了一大批农村青年走上创业发展的道路；发放‚百万农村妇女创业‛贷款18888万元，扶植妇女创业项目400个，为民营经济创业项目培育工作提供了强有力的金融服务支持。</w:t>
      </w:r>
    </w:p>
    <w:p>
      <w:pPr>
        <w:ind w:left="0" w:right="0" w:firstLine="560"/>
        <w:spacing w:before="450" w:after="450" w:line="312" w:lineRule="auto"/>
      </w:pPr>
      <w:r>
        <w:rPr>
          <w:rFonts w:ascii="宋体" w:hAnsi="宋体" w:eastAsia="宋体" w:cs="宋体"/>
          <w:color w:val="000"/>
          <w:sz w:val="28"/>
          <w:szCs w:val="28"/>
        </w:rPr>
        <w:t xml:space="preserve">2024年，是我国经济‚扩内需、保增长、调结构‛的关键一年，六如市农村信用社作为全市营业网点和从业人员最多、服务覆盖面最广、存贷款规模最大的银行业金融机构，决心在信贷支持民营经济工作中，进一步发挥好农村金融的主力军作用。一是科学把握宏观政策导向，夯实业务营销基础。坚持‚区别对待，有保有压‛的方针，一方面，深入开展市场调查，扎实做好‚三信‛评定和企业评级授信工作，对现有的客户和潜在的客户进行分类排队，合理确定扶持对象，提高贷款营销的针对性和有效性。另一方面，继续开展贷款市场需求调查，及时全面地了解个体工商户及中小民营企业经营变化和资金需求等情况，认真做好贷款客户群体的选择和业务营销工作。新增贷款重点向‚三农‛、个体工商 户和中小民营企业倾斜，加大信贷资金支持，培育一批有胆识、有作为的创业主体。二是加强银政和银企交流，积极搭建银行、政府和中小民营企业信息交流与合作平台。积极主动地与各级政府和有关部门联系，建立政策联动和项目对接制度，强化贷款营销，增进银企合作，实现互利共赢。坚决落实小企业培育和成长计划，对重点企业和重点项目的大额资金需求，积极通过社团贷款予以支持。三是创新贷款业务品种。有针对性地开发出适合民营企业的贷款新品种，在法律允许的范围内，进一步拓宽符合民营企业资产状况的抵押和质押范围，加强与专业担保机构的合作，积极推行小企业信用共同体贷款，大力推广村级大联保、市场联盟等贷款，将传统的点对点贷款营销变为批量贷款营销，开发更多适合民营经济发展的业务新品种，满足企业不同发展阶段、不同经营特点的信贷需求。通过不断加大贷款投放力度，提高信贷服务水平，为全市民营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第五篇：乡镇民营经济工作汇报（精选）</w:t>
      </w:r>
    </w:p>
    <w:p>
      <w:pPr>
        <w:ind w:left="0" w:right="0" w:firstLine="560"/>
        <w:spacing w:before="450" w:after="450" w:line="312" w:lineRule="auto"/>
      </w:pPr>
      <w:r>
        <w:rPr>
          <w:rFonts w:ascii="宋体" w:hAnsi="宋体" w:eastAsia="宋体" w:cs="宋体"/>
          <w:color w:val="000"/>
          <w:sz w:val="28"/>
          <w:szCs w:val="28"/>
        </w:rPr>
        <w:t xml:space="preserve">解放思想　干事创业 努力开创经济社会发展新局面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镇党委、政府向在百忙之中来我镇视察的各位领导表示热烈的欢迎。今年以来，我们××镇党委、政府在县委、县政府的正确领导下，以强镇富民为总目标，以招商引资为突破口，以重点项目建设为着力点，以优化环境为保障，抢抓机遇、团结苦干，全镇经济取得快速高效发展。1—8月份，全镇共完成国内生产总值7.14亿元，同比增长41%；社会固定资产投资3.5亿元，同比增长72%；技术改造投资1.3亿元，同比增长56%；外贸出口330万美元，同比增长62%；实际引进县外国内资金4.1亿元，同比增长49%；民营经济销售收入26亿元，同比增长60%；规模以上工业实现利税6047万元，同比增长37%。</w:t>
      </w:r>
    </w:p>
    <w:p>
      <w:pPr>
        <w:ind w:left="0" w:right="0" w:firstLine="560"/>
        <w:spacing w:before="450" w:after="450" w:line="312" w:lineRule="auto"/>
      </w:pPr>
      <w:r>
        <w:rPr>
          <w:rFonts w:ascii="宋体" w:hAnsi="宋体" w:eastAsia="宋体" w:cs="宋体"/>
          <w:color w:val="000"/>
          <w:sz w:val="28"/>
          <w:szCs w:val="28"/>
        </w:rPr>
        <w:t xml:space="preserve">一、完善功能抓载体，园区建设逐步升级</w:t>
      </w:r>
    </w:p>
    <w:p>
      <w:pPr>
        <w:ind w:left="0" w:right="0" w:firstLine="560"/>
        <w:spacing w:before="450" w:after="450" w:line="312" w:lineRule="auto"/>
      </w:pPr>
      <w:r>
        <w:rPr>
          <w:rFonts w:ascii="宋体" w:hAnsi="宋体" w:eastAsia="宋体" w:cs="宋体"/>
          <w:color w:val="000"/>
          <w:sz w:val="28"/>
          <w:szCs w:val="28"/>
        </w:rPr>
        <w:t xml:space="preserve">县委、县政府紧紧抓住韩国中小企业向外转移的有利时机，在我镇规划兴建了韩国工业园。园区总体规划面积6平方公里，“四纵五横”道路框架，达到“六通一平”生产条件。园区坚持高标准规划、高起点建设，高效能管理，注重提高园区的绿化、美化、亮化水平。目前1平方公里的起步区内，一期工程投资300万元，完成“一纵一横”道路硬化3.5万平方米，部分水、电、路、气、通讯、排污等设施正在接入园区；二期工程：一是青年路延伸段，与220国道对接，目前正在紧张施工。二是国道东东西路建设，规划到京杭大运河西岸，将于近期施工。</w:t>
      </w:r>
    </w:p>
    <w:p>
      <w:pPr>
        <w:ind w:left="0" w:right="0" w:firstLine="560"/>
        <w:spacing w:before="450" w:after="450" w:line="312" w:lineRule="auto"/>
      </w:pPr>
      <w:r>
        <w:rPr>
          <w:rFonts w:ascii="宋体" w:hAnsi="宋体" w:eastAsia="宋体" w:cs="宋体"/>
          <w:color w:val="000"/>
          <w:sz w:val="28"/>
          <w:szCs w:val="28"/>
        </w:rPr>
        <w:t xml:space="preserve">目前，入园在建项目已有2个，韩国高丽商社与××天威食品有限公司合资兴建项目——××天威高丽食品有限公司，该项目总投资5000万元，占地80亩，目前正在紧张施工中，计划10月底前投产，投产后年产量可达6000吨，产品80%出口到韩国、日本等东南亚国家，年产值可达1亿元人民币，可提供260个就业岗位。中加合资10万吨威利丹复合肥生产线，总投资3000万元，已到位资金2024万元，厂房建设基本完工，设备正在调试，计划10月份投产。除此之外，要求入园的项目已有十四个，计划总投资5亿多元。其中天津轴承生产线、百川药业有限公司、××(青岛)绿源机械设备有限公司计划投资均在2024万元以上；上海源恒实业有限公司、烟台南德汽贸公司、苏州手机原材料生产线、潍坊化工公司等计划投资均在1000万元以上，都在积极进驻韩商投资兴业园。</w:t>
      </w:r>
    </w:p>
    <w:p>
      <w:pPr>
        <w:ind w:left="0" w:right="0" w:firstLine="560"/>
        <w:spacing w:before="450" w:after="450" w:line="312" w:lineRule="auto"/>
      </w:pPr>
      <w:r>
        <w:rPr>
          <w:rFonts w:ascii="宋体" w:hAnsi="宋体" w:eastAsia="宋体" w:cs="宋体"/>
          <w:color w:val="000"/>
          <w:sz w:val="28"/>
          <w:szCs w:val="28"/>
        </w:rPr>
        <w:t xml:space="preserve">在精心打造硬环境的同时，我镇下大力气改善软环境。一是研究制订并认真落实了一系列优惠政策，切实提高了园区的开放度和吸引力。二是提升对韩招商水平，公开选拔四名机关干部赴平度培训韩语，形成专门的对韩招商人员。三是加强社会治安综合治理，严厉打击“三乱五霸”。</w:t>
      </w:r>
    </w:p>
    <w:p>
      <w:pPr>
        <w:ind w:left="0" w:right="0" w:firstLine="560"/>
        <w:spacing w:before="450" w:after="450" w:line="312" w:lineRule="auto"/>
      </w:pPr>
      <w:r>
        <w:rPr>
          <w:rFonts w:ascii="宋体" w:hAnsi="宋体" w:eastAsia="宋体" w:cs="宋体"/>
          <w:color w:val="000"/>
          <w:sz w:val="28"/>
          <w:szCs w:val="28"/>
        </w:rPr>
        <w:t xml:space="preserve">二、突出重点抓招商，项目引进实现新突破</w:t>
      </w:r>
    </w:p>
    <w:p>
      <w:pPr>
        <w:ind w:left="0" w:right="0" w:firstLine="560"/>
        <w:spacing w:before="450" w:after="450" w:line="312" w:lineRule="auto"/>
      </w:pPr>
      <w:r>
        <w:rPr>
          <w:rFonts w:ascii="宋体" w:hAnsi="宋体" w:eastAsia="宋体" w:cs="宋体"/>
          <w:color w:val="000"/>
          <w:sz w:val="28"/>
          <w:szCs w:val="28"/>
        </w:rPr>
        <w:t xml:space="preserve">镇党委、政府按照县委县政府的总体要求和部署，多次组织召开发展民营经济动员会议，进行全党、全民动员，在全镇掀起招商引资的热潮。党政主要领导拿出主要精力抓招商引资，先后九次到韩国、青岛、上海等地开展招商引资活动，实行以商招商、中介招商等方式，取得显著成效。1－8月份，全镇共新上、扩建项目30个(新上项目19个)，在谈项目17个。其中，新上扩建投资过亿元项目1个，过5000万元项目2个，过2024万元项目4个，过500万元项目8个，计划总投资4.7亿元。外资项目1个，投资5000万元。华宇集团纺织公司总投资1.5亿元，设计6万纱锭生产规模，一期工程投资8000万元，3万纱绽生产规模，现正在紧张施工，计划10月份投产，年可实现销售收入1.8亿元，利税2024万元；华宇集团特种车辆厂投资5000万元，厂房已建完，现正在安装设备，8月份即可投入运营，年可生产油罐车、散装水泥车等特种车辆3000余辆，实现销售收入3.5亿元。顺意轴承有限公司总投资2024万元，已于5月份竣工投产。圣华集团新增投资500万元，新上高档娱乐休闲项目，建成全县最大的露天游泳场地，目前正在建设。鸿泰印涂、水泊建材、汇统挂车、银花机械、济宁机械××分公司等项目投资都在500万元以上，均已建成投产。在谈项目中，河北保定汽贸公司、宁波医药山东百川有限公司、上海联华物流配货中心、青岛绿源设备有限公司、天津轴承生产线等项目投资均在500万元以上，已确定进园区，正在准备施工。韩国大邱刺绣、万象集团等项目也在进一步洽谈中。</w:t>
      </w:r>
    </w:p>
    <w:p>
      <w:pPr>
        <w:ind w:left="0" w:right="0" w:firstLine="560"/>
        <w:spacing w:before="450" w:after="450" w:line="312" w:lineRule="auto"/>
      </w:pPr>
      <w:r>
        <w:rPr>
          <w:rFonts w:ascii="宋体" w:hAnsi="宋体" w:eastAsia="宋体" w:cs="宋体"/>
          <w:color w:val="000"/>
          <w:sz w:val="28"/>
          <w:szCs w:val="28"/>
        </w:rPr>
        <w:t xml:space="preserve">三、围绕中心抓配合，重点项目建设稳步推进</w:t>
      </w:r>
    </w:p>
    <w:p>
      <w:pPr>
        <w:ind w:left="0" w:right="0" w:firstLine="560"/>
        <w:spacing w:before="450" w:after="450" w:line="312" w:lineRule="auto"/>
      </w:pPr>
      <w:r>
        <w:rPr>
          <w:rFonts w:ascii="宋体" w:hAnsi="宋体" w:eastAsia="宋体" w:cs="宋体"/>
          <w:color w:val="000"/>
          <w:sz w:val="28"/>
          <w:szCs w:val="28"/>
        </w:rPr>
        <w:t xml:space="preserve">今年以来，对涉及我镇的9大县级重点项目和5处征地项目，实行一个项目一个负责人，一套班子，一抓到底。镇主要领导亲自协调指挥，副科级以上领导干部全力靠上做工作。对华宇纺织、天威高丽食品公司、药检局和电业局征地以及220国道拓宽等重大项目，分别成立了以镇主要领导为组长的领导小组，重点解决企业用地和发展环境问题。在220国道拓宽工程中，我镇加大宣传力度，耐心细致的做群众工作，在没有任何条件的情况下，清障工作已圆满结束，确保了顺利施工。</w:t>
      </w:r>
    </w:p>
    <w:p>
      <w:pPr>
        <w:ind w:left="0" w:right="0" w:firstLine="560"/>
        <w:spacing w:before="450" w:after="450" w:line="312" w:lineRule="auto"/>
      </w:pPr>
      <w:r>
        <w:rPr>
          <w:rFonts w:ascii="宋体" w:hAnsi="宋体" w:eastAsia="宋体" w:cs="宋体"/>
          <w:color w:val="000"/>
          <w:sz w:val="28"/>
          <w:szCs w:val="28"/>
        </w:rPr>
        <w:t xml:space="preserve">四、寻求突破抓外贸，外向型经济成亮点</w:t>
      </w:r>
    </w:p>
    <w:p>
      <w:pPr>
        <w:ind w:left="0" w:right="0" w:firstLine="560"/>
        <w:spacing w:before="450" w:after="450" w:line="312" w:lineRule="auto"/>
      </w:pPr>
      <w:r>
        <w:rPr>
          <w:rFonts w:ascii="宋体" w:hAnsi="宋体" w:eastAsia="宋体" w:cs="宋体"/>
          <w:color w:val="000"/>
          <w:sz w:val="28"/>
          <w:szCs w:val="28"/>
        </w:rPr>
        <w:t xml:space="preserve">我镇在扩充经济总量的同时，大力发展外向型经济，努力培植新的经济增长点。华东电子公司新增投资300万元，引进了高速贴片机和自动回流焊机，已形成70条自动化生产线，年产量可达50万台，26种产品批量销往欧洲、中东等11个国家和地区，完成创汇180万美元。今年又新上天威高丽食品公司，我镇自营出口企业发展到5家，上半年共完成出口创汇330万美元。</w:t>
      </w:r>
    </w:p>
    <w:p>
      <w:pPr>
        <w:ind w:left="0" w:right="0" w:firstLine="560"/>
        <w:spacing w:before="450" w:after="450" w:line="312" w:lineRule="auto"/>
      </w:pPr>
      <w:r>
        <w:rPr>
          <w:rFonts w:ascii="宋体" w:hAnsi="宋体" w:eastAsia="宋体" w:cs="宋体"/>
          <w:color w:val="000"/>
          <w:sz w:val="28"/>
          <w:szCs w:val="28"/>
        </w:rPr>
        <w:t xml:space="preserve">五、突出特色抓调整，农村产业化初具规模</w:t>
      </w:r>
    </w:p>
    <w:p>
      <w:pPr>
        <w:ind w:left="0" w:right="0" w:firstLine="560"/>
        <w:spacing w:before="450" w:after="450" w:line="312" w:lineRule="auto"/>
      </w:pPr>
      <w:r>
        <w:rPr>
          <w:rFonts w:ascii="宋体" w:hAnsi="宋体" w:eastAsia="宋体" w:cs="宋体"/>
          <w:color w:val="000"/>
          <w:sz w:val="28"/>
          <w:szCs w:val="28"/>
        </w:rPr>
        <w:t xml:space="preserve">大力实施“二三四六”工程，规划两条线，发展三大片，培植四大龙头，建设六大基地。“两线”即，在运河沿线11村发展了万亩速生丰产林，沿济梁路两侧规划了3000亩农业经济示范园，大力发展特色林果和设施农业；“三片”即，万亩蔬菜、万亩抗虫棉、万亩花生；“四大龙头”即，馨园花卉、水仙味精、恩信特菜、水浒木业四个农业龙头企业；“六大示范基地”即，梁庄冬枣种植基地、丁庄牛蒡基地、郑垓桔梗基地、西马雪花杏基地、张坊“稀特”经济林基地、前码关林渔基地。目前我镇正在落实济梁线农业结构调整示范园，准备把馨园花卉公司东扩300亩，发展特色林果500亩，相关工作正在进行。</w:t>
      </w:r>
    </w:p>
    <w:p>
      <w:pPr>
        <w:ind w:left="0" w:right="0" w:firstLine="560"/>
        <w:spacing w:before="450" w:after="450" w:line="312" w:lineRule="auto"/>
      </w:pPr>
      <w:r>
        <w:rPr>
          <w:rFonts w:ascii="宋体" w:hAnsi="宋体" w:eastAsia="宋体" w:cs="宋体"/>
          <w:color w:val="000"/>
          <w:sz w:val="28"/>
          <w:szCs w:val="28"/>
        </w:rPr>
        <w:t xml:space="preserve">六、扩大税源抓征管，财政收入稳定增长</w:t>
      </w:r>
    </w:p>
    <w:p>
      <w:pPr>
        <w:ind w:left="0" w:right="0" w:firstLine="560"/>
        <w:spacing w:before="450" w:after="450" w:line="312" w:lineRule="auto"/>
      </w:pPr>
      <w:r>
        <w:rPr>
          <w:rFonts w:ascii="宋体" w:hAnsi="宋体" w:eastAsia="宋体" w:cs="宋体"/>
          <w:color w:val="000"/>
          <w:sz w:val="28"/>
          <w:szCs w:val="28"/>
        </w:rPr>
        <w:t xml:space="preserve">一是加强队伍建设，成立三个税办，抽调30名工作人员，专门从事税收征管工作；二是新开征契税、建筑营业税，继续抓好耕地占用税的征收；三是加强与县国税、地税、公安部门的合作，对个别偷、逃、漏税大户严厉查处。目前，已完成财政收入1800万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结合先进性教育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