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腾讯2024年第二季度财务报告（共5篇）</w:t>
      </w:r>
      <w:bookmarkEnd w:id="1"/>
    </w:p>
    <w:p>
      <w:pPr>
        <w:jc w:val="center"/>
        <w:spacing w:before="0" w:after="450"/>
      </w:pPr>
      <w:r>
        <w:rPr>
          <w:rFonts w:ascii="Arial" w:hAnsi="Arial" w:eastAsia="Arial" w:cs="Arial"/>
          <w:color w:val="999999"/>
          <w:sz w:val="20"/>
          <w:szCs w:val="20"/>
        </w:rPr>
        <w:t xml:space="preserve">来源：网络  作者：倾听心灵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第一篇：腾讯2024年第二季度财务报告2024年上半年业绩摘要：总收入为人民币201.751亿元(31.898亿美元[美元数据基于1美元兑人民币6.3249元计算])，比去年同期增长54.3%。互联网增值服务收入为人民币151.682亿元...</w:t>
      </w:r>
    </w:p>
    <w:p>
      <w:pPr>
        <w:ind w:left="0" w:right="0" w:firstLine="560"/>
        <w:spacing w:before="450" w:after="450" w:line="312" w:lineRule="auto"/>
      </w:pPr>
      <w:r>
        <w:rPr>
          <w:rFonts w:ascii="黑体" w:hAnsi="黑体" w:eastAsia="黑体" w:cs="黑体"/>
          <w:color w:val="000000"/>
          <w:sz w:val="36"/>
          <w:szCs w:val="36"/>
          <w:b w:val="1"/>
          <w:bCs w:val="1"/>
        </w:rPr>
        <w:t xml:space="preserve">第一篇：腾讯2024年第二季度财务报告</w:t>
      </w:r>
    </w:p>
    <w:p>
      <w:pPr>
        <w:ind w:left="0" w:right="0" w:firstLine="560"/>
        <w:spacing w:before="450" w:after="450" w:line="312" w:lineRule="auto"/>
      </w:pPr>
      <w:r>
        <w:rPr>
          <w:rFonts w:ascii="宋体" w:hAnsi="宋体" w:eastAsia="宋体" w:cs="宋体"/>
          <w:color w:val="000"/>
          <w:sz w:val="28"/>
          <w:szCs w:val="28"/>
        </w:rPr>
        <w:t xml:space="preserve">2024年上半年业绩摘要：</w:t>
      </w:r>
    </w:p>
    <w:p>
      <w:pPr>
        <w:ind w:left="0" w:right="0" w:firstLine="560"/>
        <w:spacing w:before="450" w:after="450" w:line="312" w:lineRule="auto"/>
      </w:pPr>
      <w:r>
        <w:rPr>
          <w:rFonts w:ascii="宋体" w:hAnsi="宋体" w:eastAsia="宋体" w:cs="宋体"/>
          <w:color w:val="000"/>
          <w:sz w:val="28"/>
          <w:szCs w:val="28"/>
        </w:rPr>
        <w:t xml:space="preserve">总收入为人民币201.751亿元(31.898亿美元[美元数据基于1美元兑人民币6.3249元计算])，比去年同期增长54.3%。</w:t>
      </w:r>
    </w:p>
    <w:p>
      <w:pPr>
        <w:ind w:left="0" w:right="0" w:firstLine="560"/>
        <w:spacing w:before="450" w:after="450" w:line="312" w:lineRule="auto"/>
      </w:pPr>
      <w:r>
        <w:rPr>
          <w:rFonts w:ascii="宋体" w:hAnsi="宋体" w:eastAsia="宋体" w:cs="宋体"/>
          <w:color w:val="000"/>
          <w:sz w:val="28"/>
          <w:szCs w:val="28"/>
        </w:rPr>
        <w:t xml:space="preserve">互联网增值服务收入为人民币151.682亿元(23.982亿美元)，比去年同期增长42.6%。移动及电信增值服务收入为人民币18.428亿元(2.914亿美元)，比去年同期增长17.3%。网络广告业务收入为人民币14.198亿元(2.245亿美元)，比去年同期增长79.0%。电子商务交易业务收入为人民币16.103亿元(2.546亿美元)。</w:t>
      </w:r>
    </w:p>
    <w:p>
      <w:pPr>
        <w:ind w:left="0" w:right="0" w:firstLine="560"/>
        <w:spacing w:before="450" w:after="450" w:line="312" w:lineRule="auto"/>
      </w:pPr>
      <w:r>
        <w:rPr>
          <w:rFonts w:ascii="宋体" w:hAnsi="宋体" w:eastAsia="宋体" w:cs="宋体"/>
          <w:color w:val="000"/>
          <w:sz w:val="28"/>
          <w:szCs w:val="28"/>
        </w:rPr>
        <w:t xml:space="preserve">毛利为人民币120.274亿元(19.016亿美元)，比去年同期增长40.6%；毛利率由去年上半年的65.4%降至59.6%。</w:t>
      </w:r>
    </w:p>
    <w:p>
      <w:pPr>
        <w:ind w:left="0" w:right="0" w:firstLine="560"/>
        <w:spacing w:before="450" w:after="450" w:line="312" w:lineRule="auto"/>
      </w:pPr>
      <w:r>
        <w:rPr>
          <w:rFonts w:ascii="宋体" w:hAnsi="宋体" w:eastAsia="宋体" w:cs="宋体"/>
          <w:color w:val="000"/>
          <w:sz w:val="28"/>
          <w:szCs w:val="28"/>
        </w:rPr>
        <w:t xml:space="preserve">经营盈利为人民币76.290亿元(12.062亿美元)，比去年同期增长23.6%；经营利润率由去年上半年的47.2%降至37.8%。</w:t>
      </w:r>
    </w:p>
    <w:p>
      <w:pPr>
        <w:ind w:left="0" w:right="0" w:firstLine="560"/>
        <w:spacing w:before="450" w:after="450" w:line="312" w:lineRule="auto"/>
      </w:pPr>
      <w:r>
        <w:rPr>
          <w:rFonts w:ascii="宋体" w:hAnsi="宋体" w:eastAsia="宋体" w:cs="宋体"/>
          <w:color w:val="000"/>
          <w:sz w:val="28"/>
          <w:szCs w:val="28"/>
        </w:rPr>
        <w:t xml:space="preserve">非通用会计准则经营盈利[呈列该等计量原因的进一步详情，请参阅“非通用会计准则财务计量”一节]为人民币82.898亿元(13.107亿美元)，比去年同期增长31.2%；非通用会计准则经营利润率由去年上半年的48.3%降至41.1%。</w:t>
      </w:r>
    </w:p>
    <w:p>
      <w:pPr>
        <w:ind w:left="0" w:right="0" w:firstLine="560"/>
        <w:spacing w:before="450" w:after="450" w:line="312" w:lineRule="auto"/>
      </w:pPr>
      <w:r>
        <w:rPr>
          <w:rFonts w:ascii="宋体" w:hAnsi="宋体" w:eastAsia="宋体" w:cs="宋体"/>
          <w:color w:val="000"/>
          <w:sz w:val="28"/>
          <w:szCs w:val="28"/>
        </w:rPr>
        <w:t xml:space="preserve">期内盈利为人民币60.729亿元(9.602亿美元)，比去年同期增长16.2%；净利率由去年上半年的40.0%降至30.1%。</w:t>
      </w:r>
    </w:p>
    <w:p>
      <w:pPr>
        <w:ind w:left="0" w:right="0" w:firstLine="560"/>
        <w:spacing w:before="450" w:after="450" w:line="312" w:lineRule="auto"/>
      </w:pPr>
      <w:r>
        <w:rPr>
          <w:rFonts w:ascii="宋体" w:hAnsi="宋体" w:eastAsia="宋体" w:cs="宋体"/>
          <w:color w:val="000"/>
          <w:sz w:val="28"/>
          <w:szCs w:val="28"/>
        </w:rPr>
        <w:t xml:space="preserve">非通用会计准则期内盈利2为人民币67.209亿元(10.626亿美元)，比去年同期增长26.9%；非通用会计准则净利率由去年上半年的40.5%降至33.3%。</w:t>
      </w:r>
    </w:p>
    <w:p>
      <w:pPr>
        <w:ind w:left="0" w:right="0" w:firstLine="560"/>
        <w:spacing w:before="450" w:after="450" w:line="312" w:lineRule="auto"/>
      </w:pPr>
      <w:r>
        <w:rPr>
          <w:rFonts w:ascii="宋体" w:hAnsi="宋体" w:eastAsia="宋体" w:cs="宋体"/>
          <w:color w:val="000"/>
          <w:sz w:val="28"/>
          <w:szCs w:val="28"/>
        </w:rPr>
        <w:t xml:space="preserve">本公司权益持有人应占盈利为人民币60.496亿元(9.565亿美元)，比去年同期增长15.9%。</w:t>
      </w:r>
    </w:p>
    <w:p>
      <w:pPr>
        <w:ind w:left="0" w:right="0" w:firstLine="560"/>
        <w:spacing w:before="450" w:after="450" w:line="312" w:lineRule="auto"/>
      </w:pPr>
      <w:r>
        <w:rPr>
          <w:rFonts w:ascii="宋体" w:hAnsi="宋体" w:eastAsia="宋体" w:cs="宋体"/>
          <w:color w:val="000"/>
          <w:sz w:val="28"/>
          <w:szCs w:val="28"/>
        </w:rPr>
        <w:t xml:space="preserve">非通用会计准则本公司权益持有人应占盈利2为人民币66.673亿元(10.541亿美元)，比去年同期增长26.5%。</w:t>
      </w:r>
    </w:p>
    <w:p>
      <w:pPr>
        <w:ind w:left="0" w:right="0" w:firstLine="560"/>
        <w:spacing w:before="450" w:after="450" w:line="312" w:lineRule="auto"/>
      </w:pPr>
      <w:r>
        <w:rPr>
          <w:rFonts w:ascii="宋体" w:hAnsi="宋体" w:eastAsia="宋体" w:cs="宋体"/>
          <w:color w:val="000"/>
          <w:sz w:val="28"/>
          <w:szCs w:val="28"/>
        </w:rPr>
        <w:t xml:space="preserve">每股基本盈利为人民币3.316元，每股摊薄盈利为人民币3.252元。</w:t>
      </w:r>
    </w:p>
    <w:p>
      <w:pPr>
        <w:ind w:left="0" w:right="0" w:firstLine="560"/>
        <w:spacing w:before="450" w:after="450" w:line="312" w:lineRule="auto"/>
      </w:pPr>
      <w:r>
        <w:rPr>
          <w:rFonts w:ascii="宋体" w:hAnsi="宋体" w:eastAsia="宋体" w:cs="宋体"/>
          <w:color w:val="000"/>
          <w:sz w:val="28"/>
          <w:szCs w:val="28"/>
        </w:rPr>
        <w:t xml:space="preserve">2024年第二季度业绩摘要：</w:t>
      </w:r>
    </w:p>
    <w:p>
      <w:pPr>
        <w:ind w:left="0" w:right="0" w:firstLine="560"/>
        <w:spacing w:before="450" w:after="450" w:line="312" w:lineRule="auto"/>
      </w:pPr>
      <w:r>
        <w:rPr>
          <w:rFonts w:ascii="宋体" w:hAnsi="宋体" w:eastAsia="宋体" w:cs="宋体"/>
          <w:color w:val="000"/>
          <w:sz w:val="28"/>
          <w:szCs w:val="28"/>
        </w:rPr>
        <w:t xml:space="preserve">总收入为人民币105.272亿元(16.644亿美元)，比上一季度增长9.1%，比去年同期增长56.2%。</w:t>
      </w:r>
    </w:p>
    <w:p>
      <w:pPr>
        <w:ind w:left="0" w:right="0" w:firstLine="560"/>
        <w:spacing w:before="450" w:after="450" w:line="312" w:lineRule="auto"/>
      </w:pPr>
      <w:r>
        <w:rPr>
          <w:rFonts w:ascii="宋体" w:hAnsi="宋体" w:eastAsia="宋体" w:cs="宋体"/>
          <w:color w:val="000"/>
          <w:sz w:val="28"/>
          <w:szCs w:val="28"/>
        </w:rPr>
        <w:t xml:space="preserve">互联网增值服务收入为人民币77.866亿元(12.311亿美元)，比上一季度增长5.5%，比去年同期增长44.6%。</w:t>
      </w:r>
    </w:p>
    <w:p>
      <w:pPr>
        <w:ind w:left="0" w:right="0" w:firstLine="560"/>
        <w:spacing w:before="450" w:after="450" w:line="312" w:lineRule="auto"/>
      </w:pPr>
      <w:r>
        <w:rPr>
          <w:rFonts w:ascii="宋体" w:hAnsi="宋体" w:eastAsia="宋体" w:cs="宋体"/>
          <w:color w:val="000"/>
          <w:sz w:val="28"/>
          <w:szCs w:val="28"/>
        </w:rPr>
        <w:t xml:space="preserve">移动及电信增值服务收入为人民币9.290亿元(1.469亿美元)，比上一季度增长1.7%，比去年同期增长17.0%。</w:t>
      </w:r>
    </w:p>
    <w:p>
      <w:pPr>
        <w:ind w:left="0" w:right="0" w:firstLine="560"/>
        <w:spacing w:before="450" w:after="450" w:line="312" w:lineRule="auto"/>
      </w:pPr>
      <w:r>
        <w:rPr>
          <w:rFonts w:ascii="宋体" w:hAnsi="宋体" w:eastAsia="宋体" w:cs="宋体"/>
          <w:color w:val="000"/>
          <w:sz w:val="28"/>
          <w:szCs w:val="28"/>
        </w:rPr>
        <w:t xml:space="preserve">网络广告业务收入为人民币8.797亿元(1.391亿美元)，比上一季度增长62.9%，比去年同期增长71.7%。</w:t>
      </w:r>
    </w:p>
    <w:p>
      <w:pPr>
        <w:ind w:left="0" w:right="0" w:firstLine="560"/>
        <w:spacing w:before="450" w:after="450" w:line="312" w:lineRule="auto"/>
      </w:pPr>
      <w:r>
        <w:rPr>
          <w:rFonts w:ascii="宋体" w:hAnsi="宋体" w:eastAsia="宋体" w:cs="宋体"/>
          <w:color w:val="000"/>
          <w:sz w:val="28"/>
          <w:szCs w:val="28"/>
        </w:rPr>
        <w:t xml:space="preserve">电子商务交易业务收入为人民币8.575亿元(1.356亿美元)，比上一季度增长13.9%。毛利为人民币62.159亿元(9.828亿美元)，比上一季度增长7.0%，比去年同期增长41.0%；毛利率由上一季度的60.2%降至59.0%。</w:t>
      </w:r>
    </w:p>
    <w:p>
      <w:pPr>
        <w:ind w:left="0" w:right="0" w:firstLine="560"/>
        <w:spacing w:before="450" w:after="450" w:line="312" w:lineRule="auto"/>
      </w:pPr>
      <w:r>
        <w:rPr>
          <w:rFonts w:ascii="宋体" w:hAnsi="宋体" w:eastAsia="宋体" w:cs="宋体"/>
          <w:color w:val="000"/>
          <w:sz w:val="28"/>
          <w:szCs w:val="28"/>
        </w:rPr>
        <w:t xml:space="preserve">经营盈利为人民币39.376亿元(6.226亿美元)，比上一季度增长6.7%，比去年同期增长</w:t>
      </w:r>
    </w:p>
    <w:p>
      <w:pPr>
        <w:ind w:left="0" w:right="0" w:firstLine="560"/>
        <w:spacing w:before="450" w:after="450" w:line="312" w:lineRule="auto"/>
      </w:pPr>
      <w:r>
        <w:rPr>
          <w:rFonts w:ascii="宋体" w:hAnsi="宋体" w:eastAsia="宋体" w:cs="宋体"/>
          <w:color w:val="000"/>
          <w:sz w:val="28"/>
          <w:szCs w:val="28"/>
        </w:rPr>
        <w:t xml:space="preserve">41.4%；经营利润率由上一季度的38.3%降至37.4%。</w:t>
      </w:r>
    </w:p>
    <w:p>
      <w:pPr>
        <w:ind w:left="0" w:right="0" w:firstLine="560"/>
        <w:spacing w:before="450" w:after="450" w:line="312" w:lineRule="auto"/>
      </w:pPr>
      <w:r>
        <w:rPr>
          <w:rFonts w:ascii="宋体" w:hAnsi="宋体" w:eastAsia="宋体" w:cs="宋体"/>
          <w:color w:val="000"/>
          <w:sz w:val="28"/>
          <w:szCs w:val="28"/>
        </w:rPr>
        <w:t xml:space="preserve">非通用会计准则经营盈利[呈列该等计量原因的进一步详情，请参阅“非通用会计准则财务计量”一节]为人民币42.215亿元(6.674亿美元)，比上一季度增长3.8%，比去年同期增长32.0%；非通用会计准则经营利润率由上一季度的42.2%降至40.1%。</w:t>
      </w:r>
    </w:p>
    <w:p>
      <w:pPr>
        <w:ind w:left="0" w:right="0" w:firstLine="560"/>
        <w:spacing w:before="450" w:after="450" w:line="312" w:lineRule="auto"/>
      </w:pPr>
      <w:r>
        <w:rPr>
          <w:rFonts w:ascii="宋体" w:hAnsi="宋体" w:eastAsia="宋体" w:cs="宋体"/>
          <w:color w:val="000"/>
          <w:sz w:val="28"/>
          <w:szCs w:val="28"/>
        </w:rPr>
        <w:t xml:space="preserve">期内盈利为人民币31.106亿元(4.918亿美元)，比上一季度增长5.0%，比去年同期增长32.7%；净利率由上一季度的30.7%降至29.5%。</w:t>
      </w:r>
    </w:p>
    <w:p>
      <w:pPr>
        <w:ind w:left="0" w:right="0" w:firstLine="560"/>
        <w:spacing w:before="450" w:after="450" w:line="312" w:lineRule="auto"/>
      </w:pPr>
      <w:r>
        <w:rPr>
          <w:rFonts w:ascii="宋体" w:hAnsi="宋体" w:eastAsia="宋体" w:cs="宋体"/>
          <w:color w:val="000"/>
          <w:sz w:val="28"/>
          <w:szCs w:val="28"/>
        </w:rPr>
        <w:t xml:space="preserve">非通用会计准则期内盈利1为人民币34.104亿元(5.392亿美元)，比上一季度增长3.0%，比去年同期增长26.6%；非通用会计准则净利率由上一季度的34.3%降至32.4%。</w:t>
      </w:r>
    </w:p>
    <w:p>
      <w:pPr>
        <w:ind w:left="0" w:right="0" w:firstLine="560"/>
        <w:spacing w:before="450" w:after="450" w:line="312" w:lineRule="auto"/>
      </w:pPr>
      <w:r>
        <w:rPr>
          <w:rFonts w:ascii="宋体" w:hAnsi="宋体" w:eastAsia="宋体" w:cs="宋体"/>
          <w:color w:val="000"/>
          <w:sz w:val="28"/>
          <w:szCs w:val="28"/>
        </w:rPr>
        <w:t xml:space="preserve">本公司权益持有人应占盈利为人民币31.001亿元(4.901亿美元)，比上一季度增长</w:t>
      </w:r>
    </w:p>
    <w:p>
      <w:pPr>
        <w:ind w:left="0" w:right="0" w:firstLine="560"/>
        <w:spacing w:before="450" w:after="450" w:line="312" w:lineRule="auto"/>
      </w:pPr>
      <w:r>
        <w:rPr>
          <w:rFonts w:ascii="宋体" w:hAnsi="宋体" w:eastAsia="宋体" w:cs="宋体"/>
          <w:color w:val="000"/>
          <w:sz w:val="28"/>
          <w:szCs w:val="28"/>
        </w:rPr>
        <w:t xml:space="preserve">5.1%，比去年同期增长32.0%。</w:t>
      </w:r>
    </w:p>
    <w:p>
      <w:pPr>
        <w:ind w:left="0" w:right="0" w:firstLine="560"/>
        <w:spacing w:before="450" w:after="450" w:line="312" w:lineRule="auto"/>
      </w:pPr>
      <w:r>
        <w:rPr>
          <w:rFonts w:ascii="宋体" w:hAnsi="宋体" w:eastAsia="宋体" w:cs="宋体"/>
          <w:color w:val="000"/>
          <w:sz w:val="28"/>
          <w:szCs w:val="28"/>
        </w:rPr>
        <w:t xml:space="preserve">非通用会计准则本公司权益持有人应占盈利1为人民币33.863亿元(5.354亿美元)，比上一季度增长3.2%，比去年同期增长26.0%。</w:t>
      </w:r>
    </w:p>
    <w:p>
      <w:pPr>
        <w:ind w:left="0" w:right="0" w:firstLine="560"/>
        <w:spacing w:before="450" w:after="450" w:line="312" w:lineRule="auto"/>
      </w:pPr>
      <w:r>
        <w:rPr>
          <w:rFonts w:ascii="宋体" w:hAnsi="宋体" w:eastAsia="宋体" w:cs="宋体"/>
          <w:color w:val="000"/>
          <w:sz w:val="28"/>
          <w:szCs w:val="28"/>
        </w:rPr>
        <w:t xml:space="preserve">每股基本盈利为人民币1.698元，每股摊薄盈利为人民币1.665元。</w:t>
      </w:r>
    </w:p>
    <w:p>
      <w:pPr>
        <w:ind w:left="0" w:right="0" w:firstLine="560"/>
        <w:spacing w:before="450" w:after="450" w:line="312" w:lineRule="auto"/>
      </w:pPr>
      <w:r>
        <w:rPr>
          <w:rFonts w:ascii="宋体" w:hAnsi="宋体" w:eastAsia="宋体" w:cs="宋体"/>
          <w:color w:val="000"/>
          <w:sz w:val="28"/>
          <w:szCs w:val="28"/>
        </w:rPr>
        <w:t xml:space="preserve">主要平台数据：</w:t>
      </w:r>
    </w:p>
    <w:p>
      <w:pPr>
        <w:ind w:left="0" w:right="0" w:firstLine="560"/>
        <w:spacing w:before="450" w:after="450" w:line="312" w:lineRule="auto"/>
      </w:pPr>
      <w:r>
        <w:rPr>
          <w:rFonts w:ascii="宋体" w:hAnsi="宋体" w:eastAsia="宋体" w:cs="宋体"/>
          <w:color w:val="000"/>
          <w:sz w:val="28"/>
          <w:szCs w:val="28"/>
        </w:rPr>
        <w:t xml:space="preserve">即时通信服务月活跃帐户数达到7.836亿，比上一季度增长4.2%，比去年同期增长11.6%。</w:t>
      </w:r>
    </w:p>
    <w:p>
      <w:pPr>
        <w:ind w:left="0" w:right="0" w:firstLine="560"/>
        <w:spacing w:before="450" w:after="450" w:line="312" w:lineRule="auto"/>
      </w:pPr>
      <w:r>
        <w:rPr>
          <w:rFonts w:ascii="宋体" w:hAnsi="宋体" w:eastAsia="宋体" w:cs="宋体"/>
          <w:color w:val="000"/>
          <w:sz w:val="28"/>
          <w:szCs w:val="28"/>
        </w:rPr>
        <w:t xml:space="preserve">即时通信服务最高同时在线帐户数达到1.666亿，比上一季度下降0.5%，比去年同期增长21.9%。</w:t>
      </w:r>
    </w:p>
    <w:p>
      <w:pPr>
        <w:ind w:left="0" w:right="0" w:firstLine="560"/>
        <w:spacing w:before="450" w:after="450" w:line="312" w:lineRule="auto"/>
      </w:pPr>
      <w:r>
        <w:rPr>
          <w:rFonts w:ascii="宋体" w:hAnsi="宋体" w:eastAsia="宋体" w:cs="宋体"/>
          <w:color w:val="000"/>
          <w:sz w:val="28"/>
          <w:szCs w:val="28"/>
        </w:rPr>
        <w:t xml:space="preserve">“QQ空间”月活跃帐户数达到5.976亿，比上一季度增长3.6%，比去年同期增长11.5%；“朋友网”月活跃帐户数达到2.477亿，比上一季度增长15.5%，比去年同期增长30.6%。</w:t>
      </w:r>
    </w:p>
    <w:p>
      <w:pPr>
        <w:ind w:left="0" w:right="0" w:firstLine="560"/>
        <w:spacing w:before="450" w:after="450" w:line="312" w:lineRule="auto"/>
      </w:pPr>
      <w:r>
        <w:rPr>
          <w:rFonts w:ascii="宋体" w:hAnsi="宋体" w:eastAsia="宋体" w:cs="宋体"/>
          <w:color w:val="000"/>
          <w:sz w:val="28"/>
          <w:szCs w:val="28"/>
        </w:rPr>
        <w:t xml:space="preserve">“QQ游戏”平台最高同时在线帐户数为880万，与上一季度持平，比去年同期增长17.3%。</w:t>
      </w:r>
    </w:p>
    <w:p>
      <w:pPr>
        <w:ind w:left="0" w:right="0" w:firstLine="560"/>
        <w:spacing w:before="450" w:after="450" w:line="312" w:lineRule="auto"/>
      </w:pPr>
      <w:r>
        <w:rPr>
          <w:rFonts w:ascii="宋体" w:hAnsi="宋体" w:eastAsia="宋体" w:cs="宋体"/>
          <w:color w:val="000"/>
          <w:sz w:val="28"/>
          <w:szCs w:val="28"/>
        </w:rPr>
        <w:t xml:space="preserve">互联网增值服务付费注册帐户数为7,470万，比上一季度下降8.7%，比去年同期下降</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移动及电信增值服务付费注册帐户数为3,460万，比上一季度增长0.3%，比去年同期增长16.1%。</w:t>
      </w:r>
    </w:p>
    <w:p>
      <w:pPr>
        <w:ind w:left="0" w:right="0" w:firstLine="560"/>
        <w:spacing w:before="450" w:after="450" w:line="312" w:lineRule="auto"/>
      </w:pPr>
      <w:r>
        <w:rPr>
          <w:rFonts w:ascii="宋体" w:hAnsi="宋体" w:eastAsia="宋体" w:cs="宋体"/>
          <w:color w:val="000"/>
          <w:sz w:val="28"/>
          <w:szCs w:val="28"/>
        </w:rPr>
        <w:t xml:space="preserve">2024年第二季度财务分析</w:t>
      </w:r>
    </w:p>
    <w:p>
      <w:pPr>
        <w:ind w:left="0" w:right="0" w:firstLine="560"/>
        <w:spacing w:before="450" w:after="450" w:line="312" w:lineRule="auto"/>
      </w:pPr>
      <w:r>
        <w:rPr>
          <w:rFonts w:ascii="宋体" w:hAnsi="宋体" w:eastAsia="宋体" w:cs="宋体"/>
          <w:color w:val="000"/>
          <w:sz w:val="28"/>
          <w:szCs w:val="28"/>
        </w:rPr>
        <w:t xml:space="preserve">互联网增值服务收入比上一季度增长5.5%，达到人民币77.866亿元，占2024年第二季度总收入的74.0%。网络游戏收入比上一季度增长4.6%，达到人民币55.647亿元。由于学校考试而正值淡季，我们在国内运营的游戏第二季度略有增长，而季节性特征有别于中国的国际市场持续带来更高的收入贡献。社区及开放平台增值服务的收入比上一季度增长7.8%，达到人民币22.219亿元，是由于包括社交开放平台上那些应用在内的应用内按条销售增长所致。QQ会员包月收入对增长也有所贡献。</w:t>
      </w:r>
    </w:p>
    <w:p>
      <w:pPr>
        <w:ind w:left="0" w:right="0" w:firstLine="560"/>
        <w:spacing w:before="450" w:after="450" w:line="312" w:lineRule="auto"/>
      </w:pPr>
      <w:r>
        <w:rPr>
          <w:rFonts w:ascii="宋体" w:hAnsi="宋体" w:eastAsia="宋体" w:cs="宋体"/>
          <w:color w:val="000"/>
          <w:sz w:val="28"/>
          <w:szCs w:val="28"/>
        </w:rPr>
        <w:t xml:space="preserve">移动及电信增值服务收入比上一季度增长1.7%，达到人民币9.290亿元，占第二季度总收入的8.8%。收入增长主要受捆绑短信套餐和手机游戏的增长所带动。</w:t>
      </w:r>
    </w:p>
    <w:p>
      <w:pPr>
        <w:ind w:left="0" w:right="0" w:firstLine="560"/>
        <w:spacing w:before="450" w:after="450" w:line="312" w:lineRule="auto"/>
      </w:pPr>
      <w:r>
        <w:rPr>
          <w:rFonts w:ascii="宋体" w:hAnsi="宋体" w:eastAsia="宋体" w:cs="宋体"/>
          <w:color w:val="000"/>
          <w:sz w:val="28"/>
          <w:szCs w:val="28"/>
        </w:rPr>
        <w:t xml:space="preserve">网络广告收入比上一季度增长62.9%，达到人民币8.797亿元，占第二季度总收入的8.4%。除了第二季度有利的季节性影响外，我们的网络广告业务亦由于社交网络上的效果</w:t>
      </w:r>
    </w:p>
    <w:p>
      <w:pPr>
        <w:ind w:left="0" w:right="0" w:firstLine="560"/>
        <w:spacing w:before="450" w:after="450" w:line="312" w:lineRule="auto"/>
      </w:pPr>
      <w:r>
        <w:rPr>
          <w:rFonts w:ascii="宋体" w:hAnsi="宋体" w:eastAsia="宋体" w:cs="宋体"/>
          <w:color w:val="000"/>
          <w:sz w:val="28"/>
          <w:szCs w:val="28"/>
        </w:rPr>
        <w:t xml:space="preserve">广告及网络视频平台上的品牌展示广告收入快速增长而受益。</w:t>
      </w:r>
    </w:p>
    <w:p>
      <w:pPr>
        <w:ind w:left="0" w:right="0" w:firstLine="560"/>
        <w:spacing w:before="450" w:after="450" w:line="312" w:lineRule="auto"/>
      </w:pPr>
      <w:r>
        <w:rPr>
          <w:rFonts w:ascii="宋体" w:hAnsi="宋体" w:eastAsia="宋体" w:cs="宋体"/>
          <w:color w:val="000"/>
          <w:sz w:val="28"/>
          <w:szCs w:val="28"/>
        </w:rPr>
        <w:t xml:space="preserve">电子商务交易业务的收入比上一季度增长13.9%，达到人民币8.575亿元，占第二季度总收入的8.1%。收入增长主要反映自营业务GMV的增加。代理业务产生的交易佣金收入也对电子商务交易业务增长有所贡献。</w:t>
      </w:r>
    </w:p>
    <w:p>
      <w:pPr>
        <w:ind w:left="0" w:right="0" w:firstLine="560"/>
        <w:spacing w:before="450" w:after="450" w:line="312" w:lineRule="auto"/>
      </w:pPr>
      <w:r>
        <w:rPr>
          <w:rFonts w:ascii="宋体" w:hAnsi="宋体" w:eastAsia="宋体" w:cs="宋体"/>
          <w:color w:val="000"/>
          <w:sz w:val="28"/>
          <w:szCs w:val="28"/>
        </w:rPr>
        <w:t xml:space="preserve">2024年第二季度其它主要财务信息</w:t>
      </w:r>
    </w:p>
    <w:p>
      <w:pPr>
        <w:ind w:left="0" w:right="0" w:firstLine="560"/>
        <w:spacing w:before="450" w:after="450" w:line="312" w:lineRule="auto"/>
      </w:pPr>
      <w:r>
        <w:rPr>
          <w:rFonts w:ascii="宋体" w:hAnsi="宋体" w:eastAsia="宋体" w:cs="宋体"/>
          <w:color w:val="000"/>
          <w:sz w:val="28"/>
          <w:szCs w:val="28"/>
        </w:rPr>
        <w:t xml:space="preserve">本季度股份报酬开支为人民币2.557亿元，上一季度该项支出为人民币2.366亿元。本季度资本开支为人民币9.152亿元，上一季度该项支出为人民币6.621亿元。</w:t>
      </w:r>
    </w:p>
    <w:p>
      <w:pPr>
        <w:ind w:left="0" w:right="0" w:firstLine="560"/>
        <w:spacing w:before="450" w:after="450" w:line="312" w:lineRule="auto"/>
      </w:pPr>
      <w:r>
        <w:rPr>
          <w:rFonts w:ascii="宋体" w:hAnsi="宋体" w:eastAsia="宋体" w:cs="宋体"/>
          <w:color w:val="000"/>
          <w:sz w:val="28"/>
          <w:szCs w:val="28"/>
        </w:rPr>
        <w:t xml:space="preserve">本季度公司在联交所以总代价约人民币430万元购回26,000股股份，上一季度以总代价约人民币1,590万元购回128,400股股份。</w:t>
      </w:r>
    </w:p>
    <w:p>
      <w:pPr>
        <w:ind w:left="0" w:right="0" w:firstLine="560"/>
        <w:spacing w:before="450" w:after="450" w:line="312" w:lineRule="auto"/>
      </w:pPr>
      <w:r>
        <w:rPr>
          <w:rFonts w:ascii="宋体" w:hAnsi="宋体" w:eastAsia="宋体" w:cs="宋体"/>
          <w:color w:val="000"/>
          <w:sz w:val="28"/>
          <w:szCs w:val="28"/>
        </w:rPr>
        <w:t xml:space="preserve">2024年6月30日，公司的财务资源净额为人民币196.316亿元，其中未计总值为人民币32.889亿元的无抵押短期借款、人民币3.204亿元的有抵押短期借款、人民币9.487亿元的长期借款，以及人民币37.518亿元的长期应付票据。</w:t>
      </w:r>
    </w:p>
    <w:p>
      <w:pPr>
        <w:ind w:left="0" w:right="0" w:firstLine="560"/>
        <w:spacing w:before="450" w:after="450" w:line="312" w:lineRule="auto"/>
      </w:pPr>
      <w:r>
        <w:rPr>
          <w:rFonts w:ascii="宋体" w:hAnsi="宋体" w:eastAsia="宋体" w:cs="宋体"/>
          <w:color w:val="000"/>
          <w:sz w:val="28"/>
          <w:szCs w:val="28"/>
        </w:rPr>
        <w:t xml:space="preserve">2024年6月30日，公司总发行股数为18.44亿股。</w:t>
      </w:r>
    </w:p>
    <w:p>
      <w:pPr>
        <w:ind w:left="0" w:right="0" w:firstLine="560"/>
        <w:spacing w:before="450" w:after="450" w:line="312" w:lineRule="auto"/>
      </w:pPr>
      <w:r>
        <w:rPr>
          <w:rFonts w:ascii="黑体" w:hAnsi="黑体" w:eastAsia="黑体" w:cs="黑体"/>
          <w:color w:val="000000"/>
          <w:sz w:val="36"/>
          <w:szCs w:val="36"/>
          <w:b w:val="1"/>
          <w:bCs w:val="1"/>
        </w:rPr>
        <w:t xml:space="preserve">第二篇：腾讯2024年第三季度财务报告</w:t>
      </w:r>
    </w:p>
    <w:p>
      <w:pPr>
        <w:ind w:left="0" w:right="0" w:firstLine="560"/>
        <w:spacing w:before="450" w:after="450" w:line="312" w:lineRule="auto"/>
      </w:pPr>
      <w:r>
        <w:rPr>
          <w:rFonts w:ascii="宋体" w:hAnsi="宋体" w:eastAsia="宋体" w:cs="宋体"/>
          <w:color w:val="000"/>
          <w:sz w:val="28"/>
          <w:szCs w:val="28"/>
        </w:rPr>
        <w:t xml:space="preserve">2024年第三季度业绩摘要：</w:t>
      </w:r>
    </w:p>
    <w:p>
      <w:pPr>
        <w:ind w:left="0" w:right="0" w:firstLine="560"/>
        <w:spacing w:before="450" w:after="450" w:line="312" w:lineRule="auto"/>
      </w:pPr>
      <w:r>
        <w:rPr>
          <w:rFonts w:ascii="宋体" w:hAnsi="宋体" w:eastAsia="宋体" w:cs="宋体"/>
          <w:color w:val="000"/>
          <w:sz w:val="28"/>
          <w:szCs w:val="28"/>
        </w:rPr>
        <w:t xml:space="preserve">总收入为人民币115.656亿元(18.239亿美元)，比上一季度增长9.9%，比去年同期增长54.3%。</w:t>
      </w:r>
    </w:p>
    <w:p>
      <w:pPr>
        <w:ind w:left="0" w:right="0" w:firstLine="560"/>
        <w:spacing w:before="450" w:after="450" w:line="312" w:lineRule="auto"/>
      </w:pPr>
      <w:r>
        <w:rPr>
          <w:rFonts w:ascii="宋体" w:hAnsi="宋体" w:eastAsia="宋体" w:cs="宋体"/>
          <w:color w:val="000"/>
          <w:sz w:val="28"/>
          <w:szCs w:val="28"/>
        </w:rPr>
        <w:t xml:space="preserve">互联网增值服务收入为人民币83.710亿元(13.201亿美元)，比上一季度增长7.5%，比去年同期增长39.4%。</w:t>
      </w:r>
    </w:p>
    <w:p>
      <w:pPr>
        <w:ind w:left="0" w:right="0" w:firstLine="560"/>
        <w:spacing w:before="450" w:after="450" w:line="312" w:lineRule="auto"/>
      </w:pPr>
      <w:r>
        <w:rPr>
          <w:rFonts w:ascii="宋体" w:hAnsi="宋体" w:eastAsia="宋体" w:cs="宋体"/>
          <w:color w:val="000"/>
          <w:sz w:val="28"/>
          <w:szCs w:val="28"/>
        </w:rPr>
        <w:t xml:space="preserve">移动及电信增值服务收入为人民币9.462亿元(1.492亿美元)，比上一季度增长1.9%，比去年同期增长12.0%。</w:t>
      </w:r>
    </w:p>
    <w:p>
      <w:pPr>
        <w:ind w:left="0" w:right="0" w:firstLine="560"/>
        <w:spacing w:before="450" w:after="450" w:line="312" w:lineRule="auto"/>
      </w:pPr>
      <w:r>
        <w:rPr>
          <w:rFonts w:ascii="宋体" w:hAnsi="宋体" w:eastAsia="宋体" w:cs="宋体"/>
          <w:color w:val="000"/>
          <w:sz w:val="28"/>
          <w:szCs w:val="28"/>
        </w:rPr>
        <w:t xml:space="preserve">网络广告业务收入为人民币10.153亿元(1.601亿美元)，比上一季度增长15.4%，比去年同期增长69.0%。</w:t>
      </w:r>
    </w:p>
    <w:p>
      <w:pPr>
        <w:ind w:left="0" w:right="0" w:firstLine="560"/>
        <w:spacing w:before="450" w:after="450" w:line="312" w:lineRule="auto"/>
      </w:pPr>
      <w:r>
        <w:rPr>
          <w:rFonts w:ascii="宋体" w:hAnsi="宋体" w:eastAsia="宋体" w:cs="宋体"/>
          <w:color w:val="000"/>
          <w:sz w:val="28"/>
          <w:szCs w:val="28"/>
        </w:rPr>
        <w:t xml:space="preserve">电子商务交易业务收入为人民币11.339亿元(1.788亿美元)，比上一季度增长32.2%。毛利为人民币67.785亿元(10.690亿美元)，比上一季度增长9.1%，比去年同期增长40.2%；毛利率由上一季度的59.0%降至58.6%。</w:t>
      </w:r>
    </w:p>
    <w:p>
      <w:pPr>
        <w:ind w:left="0" w:right="0" w:firstLine="560"/>
        <w:spacing w:before="450" w:after="450" w:line="312" w:lineRule="auto"/>
      </w:pPr>
      <w:r>
        <w:rPr>
          <w:rFonts w:ascii="宋体" w:hAnsi="宋体" w:eastAsia="宋体" w:cs="宋体"/>
          <w:color w:val="000"/>
          <w:sz w:val="28"/>
          <w:szCs w:val="28"/>
        </w:rPr>
        <w:t xml:space="preserve">经营盈利为人民币41.244亿元(6.504亿美元)，比上一季度增长4.7%，比去年同期增长37.9%；经营利润率由上一季度的37.4%降至35.7%。</w:t>
      </w:r>
    </w:p>
    <w:p>
      <w:pPr>
        <w:ind w:left="0" w:right="0" w:firstLine="560"/>
        <w:spacing w:before="450" w:after="450" w:line="312" w:lineRule="auto"/>
      </w:pPr>
      <w:r>
        <w:rPr>
          <w:rFonts w:ascii="宋体" w:hAnsi="宋体" w:eastAsia="宋体" w:cs="宋体"/>
          <w:color w:val="000"/>
          <w:sz w:val="28"/>
          <w:szCs w:val="28"/>
        </w:rPr>
        <w:t xml:space="preserve">非通用会计准则经营盈利为人民币44.428亿元(7.006亿美元)，比上一季度增长5.2%，比去年同期增长31.5%；非通用会计准则经营利润率由上一季度的40.1%降至38.4%。期内盈利为人民币32.411亿元(5.111亿美元)，比上一季度增长4.2%，比去年同期增长32.5%；净利率由上一季度的29.5%降至28.0%。</w:t>
      </w:r>
    </w:p>
    <w:p>
      <w:pPr>
        <w:ind w:left="0" w:right="0" w:firstLine="560"/>
        <w:spacing w:before="450" w:after="450" w:line="312" w:lineRule="auto"/>
      </w:pPr>
      <w:r>
        <w:rPr>
          <w:rFonts w:ascii="宋体" w:hAnsi="宋体" w:eastAsia="宋体" w:cs="宋体"/>
          <w:color w:val="000"/>
          <w:sz w:val="28"/>
          <w:szCs w:val="28"/>
        </w:rPr>
        <w:t xml:space="preserve">非通用会计准则期内盈利2为人民币35.871亿元(5.657亿美元)，比上一季度增长5.2%，比去年同期增长29.0%；非通用会计准则净利率由上一季度的32.4%降至31.0%。</w:t>
      </w:r>
    </w:p>
    <w:p>
      <w:pPr>
        <w:ind w:left="0" w:right="0" w:firstLine="560"/>
        <w:spacing w:before="450" w:after="450" w:line="312" w:lineRule="auto"/>
      </w:pPr>
      <w:r>
        <w:rPr>
          <w:rFonts w:ascii="宋体" w:hAnsi="宋体" w:eastAsia="宋体" w:cs="宋体"/>
          <w:color w:val="000"/>
          <w:sz w:val="28"/>
          <w:szCs w:val="28"/>
        </w:rPr>
        <w:t xml:space="preserve">本公司权益持有人应占盈利为人民币32.187亿元(5.076亿美元)，比上一季度增长</w:t>
      </w:r>
    </w:p>
    <w:p>
      <w:pPr>
        <w:ind w:left="0" w:right="0" w:firstLine="560"/>
        <w:spacing w:before="450" w:after="450" w:line="312" w:lineRule="auto"/>
      </w:pPr>
      <w:r>
        <w:rPr>
          <w:rFonts w:ascii="宋体" w:hAnsi="宋体" w:eastAsia="宋体" w:cs="宋体"/>
          <w:color w:val="000"/>
          <w:sz w:val="28"/>
          <w:szCs w:val="28"/>
        </w:rPr>
        <w:t xml:space="preserve">3.8%，比去年同期增长31.6%。</w:t>
      </w:r>
    </w:p>
    <w:p>
      <w:pPr>
        <w:ind w:left="0" w:right="0" w:firstLine="560"/>
        <w:spacing w:before="450" w:after="450" w:line="312" w:lineRule="auto"/>
      </w:pPr>
      <w:r>
        <w:rPr>
          <w:rFonts w:ascii="宋体" w:hAnsi="宋体" w:eastAsia="宋体" w:cs="宋体"/>
          <w:color w:val="000"/>
          <w:sz w:val="28"/>
          <w:szCs w:val="28"/>
        </w:rPr>
        <w:t xml:space="preserve">非通用会计准则本公司权益持有人应占盈利2为人民币35.513亿元(5.601亿美元)，比上一季度增长4.9%，比去年同期增长28.2%。</w:t>
      </w:r>
    </w:p>
    <w:p>
      <w:pPr>
        <w:ind w:left="0" w:right="0" w:firstLine="560"/>
        <w:spacing w:before="450" w:after="450" w:line="312" w:lineRule="auto"/>
      </w:pPr>
      <w:r>
        <w:rPr>
          <w:rFonts w:ascii="宋体" w:hAnsi="宋体" w:eastAsia="宋体" w:cs="宋体"/>
          <w:color w:val="000"/>
          <w:sz w:val="28"/>
          <w:szCs w:val="28"/>
        </w:rPr>
        <w:t xml:space="preserve">每股基本盈利为人民币1.759元，每股摊薄盈利为人民币1.727元。</w:t>
      </w:r>
    </w:p>
    <w:p>
      <w:pPr>
        <w:ind w:left="0" w:right="0" w:firstLine="560"/>
        <w:spacing w:before="450" w:after="450" w:line="312" w:lineRule="auto"/>
      </w:pPr>
      <w:r>
        <w:rPr>
          <w:rFonts w:ascii="宋体" w:hAnsi="宋体" w:eastAsia="宋体" w:cs="宋体"/>
          <w:color w:val="000"/>
          <w:sz w:val="28"/>
          <w:szCs w:val="28"/>
        </w:rPr>
        <w:t xml:space="preserve">主要平台数据：</w:t>
      </w:r>
    </w:p>
    <w:p>
      <w:pPr>
        <w:ind w:left="0" w:right="0" w:firstLine="560"/>
        <w:spacing w:before="450" w:after="450" w:line="312" w:lineRule="auto"/>
      </w:pPr>
      <w:r>
        <w:rPr>
          <w:rFonts w:ascii="宋体" w:hAnsi="宋体" w:eastAsia="宋体" w:cs="宋体"/>
          <w:color w:val="000"/>
          <w:sz w:val="28"/>
          <w:szCs w:val="28"/>
        </w:rPr>
        <w:t xml:space="preserve">即时通信服务月活跃账户数达到7.839亿，与上一季度持平，比去年同期增长10.1%。即时通信服务最高同时在线账户数达到1.673亿，比上一季度增长0.4%，比去年同期增长15.1%。</w:t>
      </w:r>
    </w:p>
    <w:p>
      <w:pPr>
        <w:ind w:left="0" w:right="0" w:firstLine="560"/>
        <w:spacing w:before="450" w:after="450" w:line="312" w:lineRule="auto"/>
      </w:pPr>
      <w:r>
        <w:rPr>
          <w:rFonts w:ascii="宋体" w:hAnsi="宋体" w:eastAsia="宋体" w:cs="宋体"/>
          <w:color w:val="000"/>
          <w:sz w:val="28"/>
          <w:szCs w:val="28"/>
        </w:rPr>
        <w:t xml:space="preserve">“QQ空间”月活跃账户数达到5.928亿，比上一季度下降0.8%，比去年同期增长8.2%；“朋友网”月活跃账户数达到2.589亿，比上一季度增长4.5%，比去年同期增长26.8%。“QQ游戏”平台最高同时在线账户数为940万，比上一季度增长6.8%，比去年同期增长17.5%。</w:t>
      </w:r>
    </w:p>
    <w:p>
      <w:pPr>
        <w:ind w:left="0" w:right="0" w:firstLine="560"/>
        <w:spacing w:before="450" w:after="450" w:line="312" w:lineRule="auto"/>
      </w:pPr>
      <w:r>
        <w:rPr>
          <w:rFonts w:ascii="宋体" w:hAnsi="宋体" w:eastAsia="宋体" w:cs="宋体"/>
          <w:color w:val="000"/>
          <w:sz w:val="28"/>
          <w:szCs w:val="28"/>
        </w:rPr>
        <w:t xml:space="preserve">互联网增值服务付费注册账户数为7,380万，比上一季度下降1.2%，比去年同期下降</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移动及电信增值服务付费注册账户数为3,370万，比上一季度下降2.6%，比去年同期增</w:t>
      </w:r>
    </w:p>
    <w:p>
      <w:pPr>
        <w:ind w:left="0" w:right="0" w:firstLine="560"/>
        <w:spacing w:before="450" w:after="450" w:line="312" w:lineRule="auto"/>
      </w:pPr>
      <w:r>
        <w:rPr>
          <w:rFonts w:ascii="宋体" w:hAnsi="宋体" w:eastAsia="宋体" w:cs="宋体"/>
          <w:color w:val="000"/>
          <w:sz w:val="28"/>
          <w:szCs w:val="28"/>
        </w:rPr>
        <w:t xml:space="preserve">长8.0%。</w:t>
      </w:r>
    </w:p>
    <w:p>
      <w:pPr>
        <w:ind w:left="0" w:right="0" w:firstLine="560"/>
        <w:spacing w:before="450" w:after="450" w:line="312" w:lineRule="auto"/>
      </w:pPr>
      <w:r>
        <w:rPr>
          <w:rFonts w:ascii="宋体" w:hAnsi="宋体" w:eastAsia="宋体" w:cs="宋体"/>
          <w:color w:val="000"/>
          <w:sz w:val="28"/>
          <w:szCs w:val="28"/>
        </w:rPr>
        <w:t xml:space="preserve">2024年第三季度财务分析</w:t>
      </w:r>
    </w:p>
    <w:p>
      <w:pPr>
        <w:ind w:left="0" w:right="0" w:firstLine="560"/>
        <w:spacing w:before="450" w:after="450" w:line="312" w:lineRule="auto"/>
      </w:pPr>
      <w:r>
        <w:rPr>
          <w:rFonts w:ascii="宋体" w:hAnsi="宋体" w:eastAsia="宋体" w:cs="宋体"/>
          <w:color w:val="000"/>
          <w:sz w:val="28"/>
          <w:szCs w:val="28"/>
        </w:rPr>
        <w:t xml:space="preserve">互联网增值服务收入比上一季度增长7.5%，达到人民币83.710亿元，占2024年第三季度总收入的72.4%。网络游戏收入比上一季度增长7.3%，达到人民币59.729亿元。游戏收入的增长主要反映中国市场的收入增长，主要是因为“穿越火线”、“QQ炫舞”、“QQ飞车”等游戏受益于暑期有利的季节性因素影响，以及新游戏如“御龙在天”的贡献。海外市场如美国、欧洲和韩国市场的游戏收入亦有所增长。社区及开放平台增值服务的收入比上一季度增长7.9%，达到人民币23.981亿元，主要受开放平台上应用内按条销售增长所推动。移动及电信增值服务收入比上一季度增长1.9%，达到人民币9.462亿元，占2024年第三季度总收入的8.2%。收入增长主要受手机游戏和手机阅读的增长所带动。</w:t>
      </w:r>
    </w:p>
    <w:p>
      <w:pPr>
        <w:ind w:left="0" w:right="0" w:firstLine="560"/>
        <w:spacing w:before="450" w:after="450" w:line="312" w:lineRule="auto"/>
      </w:pPr>
      <w:r>
        <w:rPr>
          <w:rFonts w:ascii="宋体" w:hAnsi="宋体" w:eastAsia="宋体" w:cs="宋体"/>
          <w:color w:val="000"/>
          <w:sz w:val="28"/>
          <w:szCs w:val="28"/>
        </w:rPr>
        <w:t xml:space="preserve">网络广告收入比上一季度增长15.4%，达到人民币10.153亿元，占2024年第三季度总收入的8.8%。</w:t>
      </w:r>
    </w:p>
    <w:p>
      <w:pPr>
        <w:ind w:left="0" w:right="0" w:firstLine="560"/>
        <w:spacing w:before="450" w:after="450" w:line="312" w:lineRule="auto"/>
      </w:pPr>
      <w:r>
        <w:rPr>
          <w:rFonts w:ascii="宋体" w:hAnsi="宋体" w:eastAsia="宋体" w:cs="宋体"/>
          <w:color w:val="000"/>
          <w:sz w:val="28"/>
          <w:szCs w:val="28"/>
        </w:rPr>
        <w:t xml:space="preserve">电子商务交易业务的收入比上一季度增长32.2%，达到人民币11.339亿元，占2024年第三季度总收入的9.8%。收入增长主要反映自营业务交易量的增加。我2024年第三季度其它主要财务信息</w:t>
      </w:r>
    </w:p>
    <w:p>
      <w:pPr>
        <w:ind w:left="0" w:right="0" w:firstLine="560"/>
        <w:spacing w:before="450" w:after="450" w:line="312" w:lineRule="auto"/>
      </w:pPr>
      <w:r>
        <w:rPr>
          <w:rFonts w:ascii="宋体" w:hAnsi="宋体" w:eastAsia="宋体" w:cs="宋体"/>
          <w:color w:val="000"/>
          <w:sz w:val="28"/>
          <w:szCs w:val="28"/>
        </w:rPr>
        <w:t xml:space="preserve">本季度股份报酬开支为人民币2.173亿元，上一季度该项支出为人民币2.557亿元。本季度资本开支为人民币11.323亿元，上一季度该项支出为人民币9.152亿元。</w:t>
      </w:r>
    </w:p>
    <w:p>
      <w:pPr>
        <w:ind w:left="0" w:right="0" w:firstLine="560"/>
        <w:spacing w:before="450" w:after="450" w:line="312" w:lineRule="auto"/>
      </w:pPr>
      <w:r>
        <w:rPr>
          <w:rFonts w:ascii="宋体" w:hAnsi="宋体" w:eastAsia="宋体" w:cs="宋体"/>
          <w:color w:val="000"/>
          <w:sz w:val="28"/>
          <w:szCs w:val="28"/>
        </w:rPr>
        <w:t xml:space="preserve">本季度公司没有在联交所回购股份，上一季度以总代价约人民币430万元购回26,000股股份。</w:t>
      </w:r>
    </w:p>
    <w:p>
      <w:pPr>
        <w:ind w:left="0" w:right="0" w:firstLine="560"/>
        <w:spacing w:before="450" w:after="450" w:line="312" w:lineRule="auto"/>
      </w:pPr>
      <w:r>
        <w:rPr>
          <w:rFonts w:ascii="宋体" w:hAnsi="宋体" w:eastAsia="宋体" w:cs="宋体"/>
          <w:color w:val="000"/>
          <w:sz w:val="28"/>
          <w:szCs w:val="28"/>
        </w:rPr>
        <w:t xml:space="preserve">于2024年9月30日，公司的财务资源净额为人民币234.924亿元，其中未计总值为人民币30.120亿元的短期借款、人民币22.194亿元的长期借款，以及人民币75.912亿元的长期应付票据。</w:t>
      </w:r>
    </w:p>
    <w:p>
      <w:pPr>
        <w:ind w:left="0" w:right="0" w:firstLine="560"/>
        <w:spacing w:before="450" w:after="450" w:line="312" w:lineRule="auto"/>
      </w:pPr>
      <w:r>
        <w:rPr>
          <w:rFonts w:ascii="宋体" w:hAnsi="宋体" w:eastAsia="宋体" w:cs="宋体"/>
          <w:color w:val="000"/>
          <w:sz w:val="28"/>
          <w:szCs w:val="28"/>
        </w:rPr>
        <w:t xml:space="preserve">于2024年9月30日，公司总发行股数为18.46亿股。</w:t>
      </w:r>
    </w:p>
    <w:p>
      <w:pPr>
        <w:ind w:left="0" w:right="0" w:firstLine="560"/>
        <w:spacing w:before="450" w:after="450" w:line="312" w:lineRule="auto"/>
      </w:pPr>
      <w:r>
        <w:rPr>
          <w:rFonts w:ascii="宋体" w:hAnsi="宋体" w:eastAsia="宋体" w:cs="宋体"/>
          <w:color w:val="000"/>
          <w:sz w:val="28"/>
          <w:szCs w:val="28"/>
        </w:rPr>
        <w:t xml:space="preserve">员工及薪金</w:t>
      </w:r>
    </w:p>
    <w:p>
      <w:pPr>
        <w:ind w:left="0" w:right="0" w:firstLine="560"/>
        <w:spacing w:before="450" w:after="450" w:line="312" w:lineRule="auto"/>
      </w:pPr>
      <w:r>
        <w:rPr>
          <w:rFonts w:ascii="宋体" w:hAnsi="宋体" w:eastAsia="宋体" w:cs="宋体"/>
          <w:color w:val="000"/>
          <w:sz w:val="28"/>
          <w:szCs w:val="28"/>
        </w:rPr>
        <w:t xml:space="preserve">截至2024年9月30日，腾讯有23,542名员工(2024年9月30日：16,020名)。截至2024年9月30日止3个月的总工资成本(包括已资本化的工资成本)为人民币20.69亿元(截至2024年9月30日止3个月：人民币13.61亿元)。</w:t>
      </w:r>
    </w:p>
    <w:p>
      <w:pPr>
        <w:ind w:left="0" w:right="0" w:firstLine="560"/>
        <w:spacing w:before="450" w:after="450" w:line="312" w:lineRule="auto"/>
      </w:pPr>
      <w:r>
        <w:rPr>
          <w:rFonts w:ascii="黑体" w:hAnsi="黑体" w:eastAsia="黑体" w:cs="黑体"/>
          <w:color w:val="000000"/>
          <w:sz w:val="36"/>
          <w:szCs w:val="36"/>
          <w:b w:val="1"/>
          <w:bCs w:val="1"/>
        </w:rPr>
        <w:t xml:space="preserve">第三篇：腾讯2024年第一季度财务报告</w:t>
      </w:r>
    </w:p>
    <w:p>
      <w:pPr>
        <w:ind w:left="0" w:right="0" w:firstLine="560"/>
        <w:spacing w:before="450" w:after="450" w:line="312" w:lineRule="auto"/>
      </w:pPr>
      <w:r>
        <w:rPr>
          <w:rFonts w:ascii="宋体" w:hAnsi="宋体" w:eastAsia="宋体" w:cs="宋体"/>
          <w:color w:val="000"/>
          <w:sz w:val="28"/>
          <w:szCs w:val="28"/>
        </w:rPr>
        <w:t xml:space="preserve">腾讯第一季度权益持有人应占盈利为29.495亿元(4.686亿美元)，比上一季度增长16.3%，比去年同期增长2.8%。</w:t>
      </w:r>
    </w:p>
    <w:p>
      <w:pPr>
        <w:ind w:left="0" w:right="0" w:firstLine="560"/>
        <w:spacing w:before="450" w:after="450" w:line="312" w:lineRule="auto"/>
      </w:pPr>
      <w:r>
        <w:rPr>
          <w:rFonts w:ascii="宋体" w:hAnsi="宋体" w:eastAsia="宋体" w:cs="宋体"/>
          <w:color w:val="000"/>
          <w:sz w:val="28"/>
          <w:szCs w:val="28"/>
        </w:rPr>
        <w:t xml:space="preserve">2024年第一季度业绩摘要：</w:t>
      </w:r>
    </w:p>
    <w:p>
      <w:pPr>
        <w:ind w:left="0" w:right="0" w:firstLine="560"/>
        <w:spacing w:before="450" w:after="450" w:line="312" w:lineRule="auto"/>
      </w:pPr>
      <w:r>
        <w:rPr>
          <w:rFonts w:ascii="宋体" w:hAnsi="宋体" w:eastAsia="宋体" w:cs="宋体"/>
          <w:color w:val="000"/>
          <w:sz w:val="28"/>
          <w:szCs w:val="28"/>
        </w:rPr>
        <w:t xml:space="preserve">总收入为96.479亿元(15.328亿美元)，比上一季度增长21.8%，比去年同期增长52.2%。互联网增值服务收入为73.816亿元(11.727亿美元)，比上一季度增长15.3%，比去年同期增长40.6%。</w:t>
      </w:r>
    </w:p>
    <w:p>
      <w:pPr>
        <w:ind w:left="0" w:right="0" w:firstLine="560"/>
        <w:spacing w:before="450" w:after="450" w:line="312" w:lineRule="auto"/>
      </w:pPr>
      <w:r>
        <w:rPr>
          <w:rFonts w:ascii="宋体" w:hAnsi="宋体" w:eastAsia="宋体" w:cs="宋体"/>
          <w:color w:val="000"/>
          <w:sz w:val="28"/>
          <w:szCs w:val="28"/>
        </w:rPr>
        <w:t xml:space="preserve">移动及电信增值服务收入为9.138亿元(1.452亿美元)，比上一季度增长7.0%，比去年同期增长17.5%。</w:t>
      </w:r>
    </w:p>
    <w:p>
      <w:pPr>
        <w:ind w:left="0" w:right="0" w:firstLine="560"/>
        <w:spacing w:before="450" w:after="450" w:line="312" w:lineRule="auto"/>
      </w:pPr>
      <w:r>
        <w:rPr>
          <w:rFonts w:ascii="宋体" w:hAnsi="宋体" w:eastAsia="宋体" w:cs="宋体"/>
          <w:color w:val="000"/>
          <w:sz w:val="28"/>
          <w:szCs w:val="28"/>
        </w:rPr>
        <w:t xml:space="preserve">网络广告业务收入为5.401亿元(8,580万美元)，比上一季度下降9.7%，比去年同期增长92.3%。</w:t>
      </w:r>
    </w:p>
    <w:p>
      <w:pPr>
        <w:ind w:left="0" w:right="0" w:firstLine="560"/>
        <w:spacing w:before="450" w:after="450" w:line="312" w:lineRule="auto"/>
      </w:pPr>
      <w:r>
        <w:rPr>
          <w:rFonts w:ascii="宋体" w:hAnsi="宋体" w:eastAsia="宋体" w:cs="宋体"/>
          <w:color w:val="000"/>
          <w:sz w:val="28"/>
          <w:szCs w:val="28"/>
        </w:rPr>
        <w:t xml:space="preserve">电子商务交易业务收入为7.528亿元(1.196亿美元)。</w:t>
      </w:r>
    </w:p>
    <w:p>
      <w:pPr>
        <w:ind w:left="0" w:right="0" w:firstLine="560"/>
        <w:spacing w:before="450" w:after="450" w:line="312" w:lineRule="auto"/>
      </w:pPr>
      <w:r>
        <w:rPr>
          <w:rFonts w:ascii="宋体" w:hAnsi="宋体" w:eastAsia="宋体" w:cs="宋体"/>
          <w:color w:val="000"/>
          <w:sz w:val="28"/>
          <w:szCs w:val="28"/>
        </w:rPr>
        <w:t xml:space="preserve">毛利为58.115亿元(9.233亿美元)，比上一季度增长12.2%，比去年同期增长40.2%；毛利率由上一季度的65.4%降至60.2%。</w:t>
      </w:r>
    </w:p>
    <w:p>
      <w:pPr>
        <w:ind w:left="0" w:right="0" w:firstLine="560"/>
        <w:spacing w:before="450" w:after="450" w:line="312" w:lineRule="auto"/>
      </w:pPr>
      <w:r>
        <w:rPr>
          <w:rFonts w:ascii="宋体" w:hAnsi="宋体" w:eastAsia="宋体" w:cs="宋体"/>
          <w:color w:val="000"/>
          <w:sz w:val="28"/>
          <w:szCs w:val="28"/>
        </w:rPr>
        <w:t xml:space="preserve">经营盈利为36.914亿元(5.865亿美元)，比上一季度增长19.4%，比去年同期增长9.0%；经营利润率由上一季度的39.0%降至38.3%。</w:t>
      </w:r>
    </w:p>
    <w:p>
      <w:pPr>
        <w:ind w:left="0" w:right="0" w:firstLine="560"/>
        <w:spacing w:before="450" w:after="450" w:line="312" w:lineRule="auto"/>
      </w:pPr>
      <w:r>
        <w:rPr>
          <w:rFonts w:ascii="宋体" w:hAnsi="宋体" w:eastAsia="宋体" w:cs="宋体"/>
          <w:color w:val="000"/>
          <w:sz w:val="28"/>
          <w:szCs w:val="28"/>
        </w:rPr>
        <w:t xml:space="preserve">非通用会计准则经营盈利为40.683亿元(6.463亿美元)，比上一季度增长15.8%，比去年同期增长30.4%；非通用会计准则经营利润率由上一季度的44.4%降至42.2%。</w:t>
      </w:r>
    </w:p>
    <w:p>
      <w:pPr>
        <w:ind w:left="0" w:right="0" w:firstLine="560"/>
        <w:spacing w:before="450" w:after="450" w:line="312" w:lineRule="auto"/>
      </w:pPr>
      <w:r>
        <w:rPr>
          <w:rFonts w:ascii="宋体" w:hAnsi="宋体" w:eastAsia="宋体" w:cs="宋体"/>
          <w:color w:val="000"/>
          <w:sz w:val="28"/>
          <w:szCs w:val="28"/>
        </w:rPr>
        <w:t xml:space="preserve">期内盈利为29.623亿元(4.706亿美元)，比上一季度增长16.1%，比去年同期增长2.7%；</w:t>
      </w:r>
    </w:p>
    <w:p>
      <w:pPr>
        <w:ind w:left="0" w:right="0" w:firstLine="560"/>
        <w:spacing w:before="450" w:after="450" w:line="312" w:lineRule="auto"/>
      </w:pPr>
      <w:r>
        <w:rPr>
          <w:rFonts w:ascii="宋体" w:hAnsi="宋体" w:eastAsia="宋体" w:cs="宋体"/>
          <w:color w:val="000"/>
          <w:sz w:val="28"/>
          <w:szCs w:val="28"/>
        </w:rPr>
        <w:t xml:space="preserve">净利率由上一季度的32.2%降至30.7%。</w:t>
      </w:r>
    </w:p>
    <w:p>
      <w:pPr>
        <w:ind w:left="0" w:right="0" w:firstLine="560"/>
        <w:spacing w:before="450" w:after="450" w:line="312" w:lineRule="auto"/>
      </w:pPr>
      <w:r>
        <w:rPr>
          <w:rFonts w:ascii="宋体" w:hAnsi="宋体" w:eastAsia="宋体" w:cs="宋体"/>
          <w:color w:val="000"/>
          <w:sz w:val="28"/>
          <w:szCs w:val="28"/>
        </w:rPr>
        <w:t xml:space="preserve">非通用会计准则期内盈利3为33.106亿元(5.260亿美元)，比上一季度增长13.0%，比去年同期增长27.3%；非通用会计准则净利率由上一季度的37.0%降至34.3%。</w:t>
      </w:r>
    </w:p>
    <w:p>
      <w:pPr>
        <w:ind w:left="0" w:right="0" w:firstLine="560"/>
        <w:spacing w:before="450" w:after="450" w:line="312" w:lineRule="auto"/>
      </w:pPr>
      <w:r>
        <w:rPr>
          <w:rFonts w:ascii="宋体" w:hAnsi="宋体" w:eastAsia="宋体" w:cs="宋体"/>
          <w:color w:val="000"/>
          <w:sz w:val="28"/>
          <w:szCs w:val="28"/>
        </w:rPr>
        <w:t xml:space="preserve">本公司权益持有人应占盈利为29.495亿元(4.686亿美元)，比上一季度增长16.3%，比去年同期增长2.8%。</w:t>
      </w:r>
    </w:p>
    <w:p>
      <w:pPr>
        <w:ind w:left="0" w:right="0" w:firstLine="560"/>
        <w:spacing w:before="450" w:after="450" w:line="312" w:lineRule="auto"/>
      </w:pPr>
      <w:r>
        <w:rPr>
          <w:rFonts w:ascii="宋体" w:hAnsi="宋体" w:eastAsia="宋体" w:cs="宋体"/>
          <w:color w:val="000"/>
          <w:sz w:val="28"/>
          <w:szCs w:val="28"/>
        </w:rPr>
        <w:t xml:space="preserve">非通用会计准则本公司权益持有人应占盈利3为32.811亿元(5.213亿美元)，比上一季度增长13.2%，比去年同期增长26.9%。</w:t>
      </w:r>
    </w:p>
    <w:p>
      <w:pPr>
        <w:ind w:left="0" w:right="0" w:firstLine="560"/>
        <w:spacing w:before="450" w:after="450" w:line="312" w:lineRule="auto"/>
      </w:pPr>
      <w:r>
        <w:rPr>
          <w:rFonts w:ascii="宋体" w:hAnsi="宋体" w:eastAsia="宋体" w:cs="宋体"/>
          <w:color w:val="000"/>
          <w:sz w:val="28"/>
          <w:szCs w:val="28"/>
        </w:rPr>
        <w:t xml:space="preserve">每股基本盈利为1.618元，每股摊薄盈利为1.587元。</w:t>
      </w:r>
    </w:p>
    <w:p>
      <w:pPr>
        <w:ind w:left="0" w:right="0" w:firstLine="560"/>
        <w:spacing w:before="450" w:after="450" w:line="312" w:lineRule="auto"/>
      </w:pPr>
      <w:r>
        <w:rPr>
          <w:rFonts w:ascii="宋体" w:hAnsi="宋体" w:eastAsia="宋体" w:cs="宋体"/>
          <w:color w:val="000"/>
          <w:sz w:val="28"/>
          <w:szCs w:val="28"/>
        </w:rPr>
        <w:t xml:space="preserve">主要平台数据：</w:t>
      </w:r>
    </w:p>
    <w:p>
      <w:pPr>
        <w:ind w:left="0" w:right="0" w:firstLine="560"/>
        <w:spacing w:before="450" w:after="450" w:line="312" w:lineRule="auto"/>
      </w:pPr>
      <w:r>
        <w:rPr>
          <w:rFonts w:ascii="宋体" w:hAnsi="宋体" w:eastAsia="宋体" w:cs="宋体"/>
          <w:color w:val="000"/>
          <w:sz w:val="28"/>
          <w:szCs w:val="28"/>
        </w:rPr>
        <w:t xml:space="preserve">即时通信服务活跃帐户数达到7.519亿，比上一季度增长4.3%，比去年同期增长11.5%。即时通信服务最高同时在线帐户数达到1.674亿，比上一季度增长9.6%，比去年同期增长22.0%。</w:t>
      </w:r>
    </w:p>
    <w:p>
      <w:pPr>
        <w:ind w:left="0" w:right="0" w:firstLine="560"/>
        <w:spacing w:before="450" w:after="450" w:line="312" w:lineRule="auto"/>
      </w:pPr>
      <w:r>
        <w:rPr>
          <w:rFonts w:ascii="宋体" w:hAnsi="宋体" w:eastAsia="宋体" w:cs="宋体"/>
          <w:color w:val="000"/>
          <w:sz w:val="28"/>
          <w:szCs w:val="28"/>
        </w:rPr>
        <w:t xml:space="preserve">“QQ空间”活跃帐户数达到5.767亿，比上一季度增长4.5%，比去年同期增长9.7%；“朋友网”活跃帐户数达到2.145亿，比上一季度增长6.0%，比去年同期增长30.2%。“QQ游戏”开放平台最高同时在线帐户数为880万，比上一季度增长4.8%，比去年同期增长14.3%。</w:t>
      </w:r>
    </w:p>
    <w:p>
      <w:pPr>
        <w:ind w:left="0" w:right="0" w:firstLine="560"/>
        <w:spacing w:before="450" w:after="450" w:line="312" w:lineRule="auto"/>
      </w:pPr>
      <w:r>
        <w:rPr>
          <w:rFonts w:ascii="宋体" w:hAnsi="宋体" w:eastAsia="宋体" w:cs="宋体"/>
          <w:color w:val="000"/>
          <w:sz w:val="28"/>
          <w:szCs w:val="28"/>
        </w:rPr>
        <w:t xml:space="preserve">互联网增值服务付费注册帐户数为8,180万，比上一季度增长6.0%，比去年同期增长13.1%。</w:t>
      </w:r>
    </w:p>
    <w:p>
      <w:pPr>
        <w:ind w:left="0" w:right="0" w:firstLine="560"/>
        <w:spacing w:before="450" w:after="450" w:line="312" w:lineRule="auto"/>
      </w:pPr>
      <w:r>
        <w:rPr>
          <w:rFonts w:ascii="宋体" w:hAnsi="宋体" w:eastAsia="宋体" w:cs="宋体"/>
          <w:color w:val="000"/>
          <w:sz w:val="28"/>
          <w:szCs w:val="28"/>
        </w:rPr>
        <w:t xml:space="preserve">移动及电信增值服务付费注册帐户数为3,450万，比上一季度增长9.9%，比去年同期增长26.8%。</w:t>
      </w:r>
    </w:p>
    <w:p>
      <w:pPr>
        <w:ind w:left="0" w:right="0" w:firstLine="560"/>
        <w:spacing w:before="450" w:after="450" w:line="312" w:lineRule="auto"/>
      </w:pPr>
      <w:r>
        <w:rPr>
          <w:rFonts w:ascii="宋体" w:hAnsi="宋体" w:eastAsia="宋体" w:cs="宋体"/>
          <w:color w:val="000"/>
          <w:sz w:val="28"/>
          <w:szCs w:val="28"/>
        </w:rPr>
        <w:t xml:space="preserve">2024年第一季度财务分析</w:t>
      </w:r>
    </w:p>
    <w:p>
      <w:pPr>
        <w:ind w:left="0" w:right="0" w:firstLine="560"/>
        <w:spacing w:before="450" w:after="450" w:line="312" w:lineRule="auto"/>
      </w:pPr>
      <w:r>
        <w:rPr>
          <w:rFonts w:ascii="宋体" w:hAnsi="宋体" w:eastAsia="宋体" w:cs="宋体"/>
          <w:color w:val="000"/>
          <w:sz w:val="28"/>
          <w:szCs w:val="28"/>
        </w:rPr>
        <w:t xml:space="preserve">互联网增值服务收入比上一季度增长15.3%，达到73.816亿元，占2024年第一季度总收入的76.5%。网络游戏收入比上一季度增长19.4%，达到53.209亿元。其增长反映“穿越火线”、“QQ炫舞”、“地下城与勇士”、“英雄联盟”及“QQ飞车”等国内主要几款游戏受益于中国春节假期及学生寒假，导致用户增加及商业化提升。在国际市场，“英雄联盟”在美国、欧洲和韩国等地区取得强劲的用户增长。</w:t>
      </w:r>
    </w:p>
    <w:p>
      <w:pPr>
        <w:ind w:left="0" w:right="0" w:firstLine="560"/>
        <w:spacing w:before="450" w:after="450" w:line="312" w:lineRule="auto"/>
      </w:pPr>
      <w:r>
        <w:rPr>
          <w:rFonts w:ascii="宋体" w:hAnsi="宋体" w:eastAsia="宋体" w:cs="宋体"/>
          <w:color w:val="000"/>
          <w:sz w:val="28"/>
          <w:szCs w:val="28"/>
        </w:rPr>
        <w:t xml:space="preserve">社区及开放平台收入比上一季度增长6.0%，达到20.607亿元，主要因用户在“QQ空间”和“朋友网”等开放平台上应用的消费所带动。自2024年第一季度起，腾讯将社区增值服务收入更名为社区及开放平台收入，以反映公司开放平台的收入增长。</w:t>
      </w:r>
    </w:p>
    <w:p>
      <w:pPr>
        <w:ind w:left="0" w:right="0" w:firstLine="560"/>
        <w:spacing w:before="450" w:after="450" w:line="312" w:lineRule="auto"/>
      </w:pPr>
      <w:r>
        <w:rPr>
          <w:rFonts w:ascii="宋体" w:hAnsi="宋体" w:eastAsia="宋体" w:cs="宋体"/>
          <w:color w:val="000"/>
          <w:sz w:val="28"/>
          <w:szCs w:val="28"/>
        </w:rPr>
        <w:t xml:space="preserve">移动及电信增值服务收入比上一季度增长7.0%，达到9.138亿元，占第一季度总收入的9.5%。收入增长主要受捆绑短信套餐、手机游戏和手机书城等业务所带动。</w:t>
      </w:r>
    </w:p>
    <w:p>
      <w:pPr>
        <w:ind w:left="0" w:right="0" w:firstLine="560"/>
        <w:spacing w:before="450" w:after="450" w:line="312" w:lineRule="auto"/>
      </w:pPr>
      <w:r>
        <w:rPr>
          <w:rFonts w:ascii="宋体" w:hAnsi="宋体" w:eastAsia="宋体" w:cs="宋体"/>
          <w:color w:val="000"/>
          <w:sz w:val="28"/>
          <w:szCs w:val="28"/>
        </w:rPr>
        <w:t xml:space="preserve">网络广告收入比上一季度下降9.7%，达到5.401亿元，占第一季度总收入的5.6%。收入下降主要反映广告主在中国春节假期期间活动减少的淡季影响。然而，腾讯社交网络上的效果广告以及网络视频广告收入取得季比增长。</w:t>
      </w:r>
    </w:p>
    <w:p>
      <w:pPr>
        <w:ind w:left="0" w:right="0" w:firstLine="560"/>
        <w:spacing w:before="450" w:after="450" w:line="312" w:lineRule="auto"/>
      </w:pPr>
      <w:r>
        <w:rPr>
          <w:rFonts w:ascii="宋体" w:hAnsi="宋体" w:eastAsia="宋体" w:cs="宋体"/>
          <w:color w:val="000"/>
          <w:sz w:val="28"/>
          <w:szCs w:val="28"/>
        </w:rPr>
        <w:t xml:space="preserve">电子商务交易业务的收入达到7.528亿元，占第一季度总收入的7.8%，主要包括本公司电子商务平台上销售商品产生的收入。本公司扩大了B2C电子商务交易业务的规模，并将此业务视作腾讯经营业务的一个独立分部。因此，从本季度起新增一项分部资料。由于之前季度所涉及的金额并不重大，故未呈列比较数字。就腾讯自营的电子商务交易而言，腾讯将</w:t>
      </w:r>
    </w:p>
    <w:p>
      <w:pPr>
        <w:ind w:left="0" w:right="0" w:firstLine="560"/>
        <w:spacing w:before="450" w:after="450" w:line="312" w:lineRule="auto"/>
      </w:pPr>
      <w:r>
        <w:rPr>
          <w:rFonts w:ascii="宋体" w:hAnsi="宋体" w:eastAsia="宋体" w:cs="宋体"/>
          <w:color w:val="000"/>
          <w:sz w:val="28"/>
          <w:szCs w:val="28"/>
        </w:rPr>
        <w:t xml:space="preserve">商品交易总额(“GMV”)记录为收入；就腾讯代理的电子商务交易(占整体交易较大部分)而言，腾讯将代理费用，而不是GMV，记录为收入。</w:t>
      </w:r>
    </w:p>
    <w:p>
      <w:pPr>
        <w:ind w:left="0" w:right="0" w:firstLine="560"/>
        <w:spacing w:before="450" w:after="450" w:line="312" w:lineRule="auto"/>
      </w:pPr>
      <w:r>
        <w:rPr>
          <w:rFonts w:ascii="宋体" w:hAnsi="宋体" w:eastAsia="宋体" w:cs="宋体"/>
          <w:color w:val="000"/>
          <w:sz w:val="28"/>
          <w:szCs w:val="28"/>
        </w:rPr>
        <w:t xml:space="preserve">2024年第一季度其它主要财务信息</w:t>
      </w:r>
    </w:p>
    <w:p>
      <w:pPr>
        <w:ind w:left="0" w:right="0" w:firstLine="560"/>
        <w:spacing w:before="450" w:after="450" w:line="312" w:lineRule="auto"/>
      </w:pPr>
      <w:r>
        <w:rPr>
          <w:rFonts w:ascii="宋体" w:hAnsi="宋体" w:eastAsia="宋体" w:cs="宋体"/>
          <w:color w:val="000"/>
          <w:sz w:val="28"/>
          <w:szCs w:val="28"/>
        </w:rPr>
        <w:t xml:space="preserve">本季度股份报酬开支为2.366亿元，上一季度该项支出为2.444亿元。</w:t>
      </w:r>
    </w:p>
    <w:p>
      <w:pPr>
        <w:ind w:left="0" w:right="0" w:firstLine="560"/>
        <w:spacing w:before="450" w:after="450" w:line="312" w:lineRule="auto"/>
      </w:pPr>
      <w:r>
        <w:rPr>
          <w:rFonts w:ascii="宋体" w:hAnsi="宋体" w:eastAsia="宋体" w:cs="宋体"/>
          <w:color w:val="000"/>
          <w:sz w:val="28"/>
          <w:szCs w:val="28"/>
        </w:rPr>
        <w:t xml:space="preserve">本季度资本开支为6.621亿元，上一季度该项支出为8.920亿元。</w:t>
      </w:r>
    </w:p>
    <w:p>
      <w:pPr>
        <w:ind w:left="0" w:right="0" w:firstLine="560"/>
        <w:spacing w:before="450" w:after="450" w:line="312" w:lineRule="auto"/>
      </w:pPr>
      <w:r>
        <w:rPr>
          <w:rFonts w:ascii="宋体" w:hAnsi="宋体" w:eastAsia="宋体" w:cs="宋体"/>
          <w:color w:val="000"/>
          <w:sz w:val="28"/>
          <w:szCs w:val="28"/>
        </w:rPr>
        <w:t xml:space="preserve">本季度公司在联交所以总代价约1,590万元购回128,400股股份，上一季度以总代价约</w:t>
      </w:r>
    </w:p>
    <w:p>
      <w:pPr>
        <w:ind w:left="0" w:right="0" w:firstLine="560"/>
        <w:spacing w:before="450" w:after="450" w:line="312" w:lineRule="auto"/>
      </w:pPr>
      <w:r>
        <w:rPr>
          <w:rFonts w:ascii="宋体" w:hAnsi="宋体" w:eastAsia="宋体" w:cs="宋体"/>
          <w:color w:val="000"/>
          <w:sz w:val="28"/>
          <w:szCs w:val="28"/>
        </w:rPr>
        <w:t xml:space="preserve">1.981亿元购回1,677,400股股份。</w:t>
      </w:r>
    </w:p>
    <w:p>
      <w:pPr>
        <w:ind w:left="0" w:right="0" w:firstLine="560"/>
        <w:spacing w:before="450" w:after="450" w:line="312" w:lineRule="auto"/>
      </w:pPr>
      <w:r>
        <w:rPr>
          <w:rFonts w:ascii="宋体" w:hAnsi="宋体" w:eastAsia="宋体" w:cs="宋体"/>
          <w:color w:val="000"/>
          <w:sz w:val="28"/>
          <w:szCs w:val="28"/>
        </w:rPr>
        <w:t xml:space="preserve">于2024年3月31日，公司的财务资源净额为208.185亿元，其中未计总值为47.207亿元的无抵押短期借款、9.556亿元的有抵押短期借款，以及37.315亿元的长期应付票据。于2024年3月31日，公司总发行股数为18.42亿股。</w:t>
      </w:r>
    </w:p>
    <w:p>
      <w:pPr>
        <w:ind w:left="0" w:right="0" w:firstLine="560"/>
        <w:spacing w:before="450" w:after="450" w:line="312" w:lineRule="auto"/>
      </w:pPr>
      <w:r>
        <w:rPr>
          <w:rFonts w:ascii="黑体" w:hAnsi="黑体" w:eastAsia="黑体" w:cs="黑体"/>
          <w:color w:val="000000"/>
          <w:sz w:val="36"/>
          <w:szCs w:val="36"/>
          <w:b w:val="1"/>
          <w:bCs w:val="1"/>
        </w:rPr>
        <w:t xml:space="preserve">第四篇：IBM2012年第二季度财务报告</w:t>
      </w:r>
    </w:p>
    <w:p>
      <w:pPr>
        <w:ind w:left="0" w:right="0" w:firstLine="560"/>
        <w:spacing w:before="450" w:after="450" w:line="312" w:lineRule="auto"/>
      </w:pPr>
      <w:r>
        <w:rPr>
          <w:rFonts w:ascii="宋体" w:hAnsi="宋体" w:eastAsia="宋体" w:cs="宋体"/>
          <w:color w:val="000"/>
          <w:sz w:val="28"/>
          <w:szCs w:val="28"/>
        </w:rPr>
        <w:t xml:space="preserve">IBM2012年第二季度财务报告</w:t>
      </w:r>
    </w:p>
    <w:p>
      <w:pPr>
        <w:ind w:left="0" w:right="0" w:firstLine="560"/>
        <w:spacing w:before="450" w:after="450" w:line="312" w:lineRule="auto"/>
      </w:pPr>
      <w:r>
        <w:rPr>
          <w:rFonts w:ascii="宋体" w:hAnsi="宋体" w:eastAsia="宋体" w:cs="宋体"/>
          <w:color w:val="000"/>
          <w:sz w:val="28"/>
          <w:szCs w:val="28"/>
        </w:rPr>
        <w:t xml:space="preserve">IBM发布了2024财年第二季度财报。报告显示，IBM第二季度营收为258亿美元，比去年同期下滑3%；净利润为39亿美元，比去年同期增长6%。IBM第二季度调整后运营利润及对全年盈利前景的预期均超出分析师此前预期，促使该公司股价在纽约证券交易所盘后交易中上涨1%。</w:t>
      </w:r>
    </w:p>
    <w:p>
      <w:pPr>
        <w:ind w:left="0" w:right="0" w:firstLine="560"/>
        <w:spacing w:before="450" w:after="450" w:line="312" w:lineRule="auto"/>
      </w:pPr>
      <w:r>
        <w:rPr>
          <w:rFonts w:ascii="宋体" w:hAnsi="宋体" w:eastAsia="宋体" w:cs="宋体"/>
          <w:color w:val="000"/>
          <w:sz w:val="28"/>
          <w:szCs w:val="28"/>
        </w:rPr>
        <w:t xml:space="preserve">在截至2024年6月30日的这一财季，IBM的净利润为39亿美元，比去年同期的37亿美元增长6%；每股摊薄收益3.34美元，比去年同期的每股摊薄收益3.00美元增长11%。IBM第二季度营收为258亿美元，比去年同期的267亿美元下滑3%，计入汇率变动的影响为增长1%。</w:t>
      </w:r>
    </w:p>
    <w:p>
      <w:pPr>
        <w:ind w:left="0" w:right="0" w:firstLine="560"/>
        <w:spacing w:before="450" w:after="450" w:line="312" w:lineRule="auto"/>
      </w:pPr>
      <w:r>
        <w:rPr>
          <w:rFonts w:ascii="宋体" w:hAnsi="宋体" w:eastAsia="宋体" w:cs="宋体"/>
          <w:color w:val="000"/>
          <w:sz w:val="28"/>
          <w:szCs w:val="28"/>
        </w:rPr>
        <w:t xml:space="preserve">IBM第二季度毛利率为47.6%，比去年同期的46.4%上升1.2个百分点。</w:t>
      </w:r>
    </w:p>
    <w:p>
      <w:pPr>
        <w:ind w:left="0" w:right="0" w:firstLine="560"/>
        <w:spacing w:before="450" w:after="450" w:line="312" w:lineRule="auto"/>
      </w:pPr>
      <w:r>
        <w:rPr>
          <w:rFonts w:ascii="宋体" w:hAnsi="宋体" w:eastAsia="宋体" w:cs="宋体"/>
          <w:color w:val="000"/>
          <w:sz w:val="28"/>
          <w:szCs w:val="28"/>
        </w:rPr>
        <w:t xml:space="preserve">IBM第二季度调整后运营利润(不按照美国通用会计准则)为41亿美元，比去年同期的38亿美元增长8%；调整后每股运营利润(不按照美国通用会计准则)为3.51美元，比去年同期的3.09美元增长14%。</w:t>
      </w:r>
    </w:p>
    <w:p>
      <w:pPr>
        <w:ind w:left="0" w:right="0" w:firstLine="560"/>
        <w:spacing w:before="450" w:after="450" w:line="312" w:lineRule="auto"/>
      </w:pPr>
      <w:r>
        <w:rPr>
          <w:rFonts w:ascii="宋体" w:hAnsi="宋体" w:eastAsia="宋体" w:cs="宋体"/>
          <w:color w:val="000"/>
          <w:sz w:val="28"/>
          <w:szCs w:val="28"/>
        </w:rPr>
        <w:t xml:space="preserve">IBM第二季度营收不及分析师的平均预期，财经信息供应商FactSet调查显示，分析师此前预计IBM第二季度营收为263亿美元。IBM第二季度调整后每股运营利润超出分析师平均预期，FactSet调查显示分析师此前预计IBM第二季度调整后每股运营利润3.43美元。</w:t>
      </w:r>
    </w:p>
    <w:p>
      <w:pPr>
        <w:ind w:left="0" w:right="0" w:firstLine="560"/>
        <w:spacing w:before="450" w:after="450" w:line="312" w:lineRule="auto"/>
      </w:pPr>
      <w:r>
        <w:rPr>
          <w:rFonts w:ascii="宋体" w:hAnsi="宋体" w:eastAsia="宋体" w:cs="宋体"/>
          <w:color w:val="000"/>
          <w:sz w:val="28"/>
          <w:szCs w:val="28"/>
        </w:rPr>
        <w:t xml:space="preserve">按照地域划分，IBM第二季度来自美洲地区的营收为111亿美元，比去年同期的112亿美元下滑1%(计入汇率变动的影响为同比增长1%)；来自欧洲、中东和非洲地区的营收为79亿美元，比去年同期的86亿美元下滑9%(计入汇率变动的影响为同比持平)；来自亚太地区的营收为63亿美元，比去年同期的62亿美元增长2%(计</w:t>
      </w:r>
    </w:p>
    <w:p>
      <w:pPr>
        <w:ind w:left="0" w:right="0" w:firstLine="560"/>
        <w:spacing w:before="450" w:after="450" w:line="312" w:lineRule="auto"/>
      </w:pPr>
      <w:r>
        <w:rPr>
          <w:rFonts w:ascii="宋体" w:hAnsi="宋体" w:eastAsia="宋体" w:cs="宋体"/>
          <w:color w:val="000"/>
          <w:sz w:val="28"/>
          <w:szCs w:val="28"/>
        </w:rPr>
        <w:t xml:space="preserve">入汇率变动的影响为同比增长4%)。IBM第二季度的OEM营收为5.12亿美元，比去年同期的6.74亿美元下滑24%。IBM第二季度来自增长市场组织的营收同比增长2%(计入汇率变动的影响为同比增长8%)，在30多个国家中都实现了两位数的增长。IBM第二季度来自于金砖四国(巴西、俄罗斯、印度和中国)的营收同比增长5%(计入汇率变动的影响为同比增长12%)。</w:t>
      </w:r>
    </w:p>
    <w:p>
      <w:pPr>
        <w:ind w:left="0" w:right="0" w:firstLine="560"/>
        <w:spacing w:before="450" w:after="450" w:line="312" w:lineRule="auto"/>
      </w:pPr>
      <w:r>
        <w:rPr>
          <w:rFonts w:ascii="宋体" w:hAnsi="宋体" w:eastAsia="宋体" w:cs="宋体"/>
          <w:color w:val="000"/>
          <w:sz w:val="28"/>
          <w:szCs w:val="28"/>
        </w:rPr>
        <w:t xml:space="preserve">2024年第二季度，IBM全球科技服务部门营收为100亿美元，比去年同期的102亿美元下滑2%(计入汇率变动的影响为同比增长2%)；IBM全球商业服务部门营收为47亿美元，比去年同期的49亿美元下滑4%(计入汇率变动的影响为同比下滑1%)。</w:t>
      </w:r>
    </w:p>
    <w:p>
      <w:pPr>
        <w:ind w:left="0" w:right="0" w:firstLine="560"/>
        <w:spacing w:before="450" w:after="450" w:line="312" w:lineRule="auto"/>
      </w:pPr>
      <w:r>
        <w:rPr>
          <w:rFonts w:ascii="宋体" w:hAnsi="宋体" w:eastAsia="宋体" w:cs="宋体"/>
          <w:color w:val="000"/>
          <w:sz w:val="28"/>
          <w:szCs w:val="28"/>
        </w:rPr>
        <w:t xml:space="preserve">IBM系统和科技集团部门第二季度营收为43亿美元，比去年同期的47亿美元下滑9%(计入汇率变动的影响为同比下滑7%)。IBM软件部门第二季度营收为62亿美元，与去年同期持平(计入汇率变动的影响为同比增长4%)。IBM全球金融部门第二季度营收为5.17亿美元，与去年同期持平(计入汇率变动的影响为同比增长4%)。</w:t>
      </w:r>
    </w:p>
    <w:p>
      <w:pPr>
        <w:ind w:left="0" w:right="0" w:firstLine="560"/>
        <w:spacing w:before="450" w:after="450" w:line="312" w:lineRule="auto"/>
      </w:pPr>
      <w:r>
        <w:rPr>
          <w:rFonts w:ascii="宋体" w:hAnsi="宋体" w:eastAsia="宋体" w:cs="宋体"/>
          <w:color w:val="000"/>
          <w:sz w:val="28"/>
          <w:szCs w:val="28"/>
        </w:rPr>
        <w:t xml:space="preserve">在截至6月30日的2024财年上半年，IBM净利润为69亿美元，比去年同期的65亿美元增长6%。IBM上半财年每股收益为5.95美元，比去年同期的5.30美元增长12%。IBM上半财年营收为505亿美元，比去年同期的513亿美元下滑2%(计入汇率变动的影响为同比增长1%)。IBM上半财年调整后运营利润(不按照美国通用会计准则)为73亿美元，比去年同期的68亿美元增长9%；调整后每股运营利润(不按照美国通用会计准则)为6.29美元，比去年同期的5.50美元增长14%。</w:t>
      </w:r>
    </w:p>
    <w:p>
      <w:pPr>
        <w:ind w:left="0" w:right="0" w:firstLine="560"/>
        <w:spacing w:before="450" w:after="450" w:line="312" w:lineRule="auto"/>
      </w:pPr>
      <w:r>
        <w:rPr>
          <w:rFonts w:ascii="宋体" w:hAnsi="宋体" w:eastAsia="宋体" w:cs="宋体"/>
          <w:color w:val="000"/>
          <w:sz w:val="28"/>
          <w:szCs w:val="28"/>
        </w:rPr>
        <w:t xml:space="preserve">IBM预计2024财年每股收益至少为14.30美元，高于此前预期的至少为14.27美元；调整后每股运营利润(不按照美国通用会计准则)至少为15.10美元，高于此前预期的至少为15.00美元。FactSet调查显示，分析师预计IBM 2024年调整后每股运营利润为15.05美元。</w:t>
      </w:r>
    </w:p>
    <w:p>
      <w:pPr>
        <w:ind w:left="0" w:right="0" w:firstLine="560"/>
        <w:spacing w:before="450" w:after="450" w:line="312" w:lineRule="auto"/>
      </w:pPr>
      <w:r>
        <w:rPr>
          <w:rFonts w:ascii="宋体" w:hAnsi="宋体" w:eastAsia="宋体" w:cs="宋体"/>
          <w:color w:val="000"/>
          <w:sz w:val="28"/>
          <w:szCs w:val="28"/>
        </w:rPr>
        <w:t xml:space="preserve">当日，IBM股价在纽约证券交易所的常规交易中上涨4.45美元，报收于188.10美元，涨幅为2.42%。在随后截至美国东部时间16:13(北京时间19日4:13)为止的盘后交易中，IBM股价再度上涨2.15美元，至190.25美元，涨幅为1.14%。过去52周，IBM的最高价为210.69美元，最低价为157.13美元。</w:t>
      </w:r>
    </w:p>
    <w:p>
      <w:pPr>
        <w:ind w:left="0" w:right="0" w:firstLine="560"/>
        <w:spacing w:before="450" w:after="450" w:line="312" w:lineRule="auto"/>
      </w:pPr>
      <w:r>
        <w:rPr>
          <w:rFonts w:ascii="黑体" w:hAnsi="黑体" w:eastAsia="黑体" w:cs="黑体"/>
          <w:color w:val="000000"/>
          <w:sz w:val="36"/>
          <w:szCs w:val="36"/>
          <w:b w:val="1"/>
          <w:bCs w:val="1"/>
        </w:rPr>
        <w:t xml:space="preserve">第五篇：新浪2024年第二季度财务报告</w:t>
      </w:r>
    </w:p>
    <w:p>
      <w:pPr>
        <w:ind w:left="0" w:right="0" w:firstLine="560"/>
        <w:spacing w:before="450" w:after="450" w:line="312" w:lineRule="auto"/>
      </w:pPr>
      <w:r>
        <w:rPr>
          <w:rFonts w:ascii="宋体" w:hAnsi="宋体" w:eastAsia="宋体" w:cs="宋体"/>
          <w:color w:val="000"/>
          <w:sz w:val="28"/>
          <w:szCs w:val="28"/>
        </w:rPr>
        <w:t xml:space="preserve">新浪2024年第二季度财务报告</w:t>
      </w:r>
    </w:p>
    <w:p>
      <w:pPr>
        <w:ind w:left="0" w:right="0" w:firstLine="560"/>
        <w:spacing w:before="450" w:after="450" w:line="312" w:lineRule="auto"/>
      </w:pPr>
      <w:r>
        <w:rPr>
          <w:rFonts w:ascii="宋体" w:hAnsi="宋体" w:eastAsia="宋体" w:cs="宋体"/>
          <w:color w:val="000"/>
          <w:sz w:val="28"/>
          <w:szCs w:val="28"/>
        </w:rPr>
        <w:t xml:space="preserve">2024年第二季度焦点业绩</w:t>
      </w:r>
    </w:p>
    <w:p>
      <w:pPr>
        <w:ind w:left="0" w:right="0" w:firstLine="560"/>
        <w:spacing w:before="450" w:after="450" w:line="312" w:lineRule="auto"/>
      </w:pPr>
      <w:r>
        <w:rPr>
          <w:rFonts w:ascii="宋体" w:hAnsi="宋体" w:eastAsia="宋体" w:cs="宋体"/>
          <w:color w:val="000"/>
          <w:sz w:val="28"/>
          <w:szCs w:val="28"/>
        </w:rPr>
        <w:t xml:space="preserve">• 净营收1.575亿美元，较上年同期增长20%。非美国通用会计准则净营收1.528亿美元，较上年同期增长20%，超过公司1.43亿美元至1.47亿美元的预期范围。</w:t>
      </w:r>
    </w:p>
    <w:p>
      <w:pPr>
        <w:ind w:left="0" w:right="0" w:firstLine="560"/>
        <w:spacing w:before="450" w:after="450" w:line="312" w:lineRule="auto"/>
      </w:pPr>
      <w:r>
        <w:rPr>
          <w:rFonts w:ascii="宋体" w:hAnsi="宋体" w:eastAsia="宋体" w:cs="宋体"/>
          <w:color w:val="000"/>
          <w:sz w:val="28"/>
          <w:szCs w:val="28"/>
        </w:rPr>
        <w:t xml:space="preserve">• 广告营收1.206亿美元，较上年同期增长17%，超过公司1.17亿美元至1.19亿美元的预期范围。</w:t>
      </w:r>
    </w:p>
    <w:p>
      <w:pPr>
        <w:ind w:left="0" w:right="0" w:firstLine="560"/>
        <w:spacing w:before="450" w:after="450" w:line="312" w:lineRule="auto"/>
      </w:pPr>
      <w:r>
        <w:rPr>
          <w:rFonts w:ascii="宋体" w:hAnsi="宋体" w:eastAsia="宋体" w:cs="宋体"/>
          <w:color w:val="000"/>
          <w:sz w:val="28"/>
          <w:szCs w:val="28"/>
        </w:rPr>
        <w:t xml:space="preserve">• 非广告营收3690万美元，较上年同期增长30%。非美国通用会计准则非广告营收3220万美元，较上年同期增长35%，超过公司2600万美元至2800万美元的预期范围。</w:t>
      </w:r>
    </w:p>
    <w:p>
      <w:pPr>
        <w:ind w:left="0" w:right="0" w:firstLine="560"/>
        <w:spacing w:before="450" w:after="450" w:line="312" w:lineRule="auto"/>
      </w:pPr>
      <w:r>
        <w:rPr>
          <w:rFonts w:ascii="宋体" w:hAnsi="宋体" w:eastAsia="宋体" w:cs="宋体"/>
          <w:color w:val="000"/>
          <w:sz w:val="28"/>
          <w:szCs w:val="28"/>
        </w:rPr>
        <w:t xml:space="preserve">• 非美国通用会计准则新浪应占净利润为1420万美元，较上年同期增长281%，合每股摊薄净收益21美分。</w:t>
      </w:r>
    </w:p>
    <w:p>
      <w:pPr>
        <w:ind w:left="0" w:right="0" w:firstLine="560"/>
        <w:spacing w:before="450" w:after="450" w:line="312" w:lineRule="auto"/>
      </w:pPr>
      <w:r>
        <w:rPr>
          <w:rFonts w:ascii="宋体" w:hAnsi="宋体" w:eastAsia="宋体" w:cs="宋体"/>
          <w:color w:val="000"/>
          <w:sz w:val="28"/>
          <w:szCs w:val="28"/>
        </w:rPr>
        <w:t xml:space="preserve">新浪首席执行官兼董事长曹国伟表示：“我为新浪第二季度的业绩感到高兴。虽然中国的宏观经济环境仍存在不确定，但我们积极拓展大品牌客户以外的广告主，并在微博流量持续增长的基础上推动社交和移动广告以及增值服务，这些战略部署使得新浪得以在大举投资未来的同时获得高利润的收入增长。”</w:t>
      </w:r>
    </w:p>
    <w:p>
      <w:pPr>
        <w:ind w:left="0" w:right="0" w:firstLine="560"/>
        <w:spacing w:before="450" w:after="450" w:line="312" w:lineRule="auto"/>
      </w:pPr>
      <w:r>
        <w:rPr>
          <w:rFonts w:ascii="宋体" w:hAnsi="宋体" w:eastAsia="宋体" w:cs="宋体"/>
          <w:color w:val="000"/>
          <w:sz w:val="28"/>
          <w:szCs w:val="28"/>
        </w:rPr>
        <w:t xml:space="preserve">2024年第二季度企业业绩</w:t>
      </w:r>
    </w:p>
    <w:p>
      <w:pPr>
        <w:ind w:left="0" w:right="0" w:firstLine="560"/>
        <w:spacing w:before="450" w:after="450" w:line="312" w:lineRule="auto"/>
      </w:pPr>
      <w:r>
        <w:rPr>
          <w:rFonts w:ascii="宋体" w:hAnsi="宋体" w:eastAsia="宋体" w:cs="宋体"/>
          <w:color w:val="000"/>
          <w:sz w:val="28"/>
          <w:szCs w:val="28"/>
        </w:rPr>
        <w:t xml:space="preserve">2024年第二季度净营收1.575亿美元，上年同期为1.316亿美元。非美国通用会计准则净营收1.528亿美元，上年同期为1.269亿美元。</w:t>
      </w:r>
    </w:p>
    <w:p>
      <w:pPr>
        <w:ind w:left="0" w:right="0" w:firstLine="560"/>
        <w:spacing w:before="450" w:after="450" w:line="312" w:lineRule="auto"/>
      </w:pPr>
      <w:r>
        <w:rPr>
          <w:rFonts w:ascii="宋体" w:hAnsi="宋体" w:eastAsia="宋体" w:cs="宋体"/>
          <w:color w:val="000"/>
          <w:sz w:val="28"/>
          <w:szCs w:val="28"/>
        </w:rPr>
        <w:t xml:space="preserve">2024年第二季度网络广告营收为1.206亿美元，上年同期为1.031亿美元。2024年第二季度微博广告营收同比增长209%，至3000万</w:t>
      </w:r>
    </w:p>
    <w:p>
      <w:pPr>
        <w:ind w:left="0" w:right="0" w:firstLine="560"/>
        <w:spacing w:before="450" w:after="450" w:line="312" w:lineRule="auto"/>
      </w:pPr>
      <w:r>
        <w:rPr>
          <w:rFonts w:ascii="宋体" w:hAnsi="宋体" w:eastAsia="宋体" w:cs="宋体"/>
          <w:color w:val="000"/>
          <w:sz w:val="28"/>
          <w:szCs w:val="28"/>
        </w:rPr>
        <w:t xml:space="preserve">美元。2024年第二季度非美国通用会计准则非广告营收3220万美元，上年同期为2380万美元。2024年第二季度移动增值业务营收为1990万美元，同比增长13%；微博增值业务营收为770万美元，同比增长186%，后者包括来自网络游戏的分享营收和微博会员收费。</w:t>
      </w:r>
    </w:p>
    <w:p>
      <w:pPr>
        <w:ind w:left="0" w:right="0" w:firstLine="560"/>
        <w:spacing w:before="450" w:after="450" w:line="312" w:lineRule="auto"/>
      </w:pPr>
      <w:r>
        <w:rPr>
          <w:rFonts w:ascii="宋体" w:hAnsi="宋体" w:eastAsia="宋体" w:cs="宋体"/>
          <w:color w:val="000"/>
          <w:sz w:val="28"/>
          <w:szCs w:val="28"/>
        </w:rPr>
        <w:t xml:space="preserve">2024年第二季度毛利率为54%，超过上年同期的53%。销售成本中包括与阿里巴巴交易(查看下文“其他事项”部分可获得更多信息)有关的390万美元股票薪酬开支。非美国通用会计准则广告业务毛利率为57%，超过上年同期的54%，这得益于公司广告业务的赢利能力提升。非广告业务毛利率为55%，超过上年同期的54%。2024年第二季度非美国通用会计准则非广告业务毛利率为49%，超过上年同期的45%，这得益于利润率较高的微博增值业务的营收贡献增长，这种增长被移动增值业务的利润率下降部分抵消。</w:t>
      </w:r>
    </w:p>
    <w:p>
      <w:pPr>
        <w:ind w:left="0" w:right="0" w:firstLine="560"/>
        <w:spacing w:before="450" w:after="450" w:line="312" w:lineRule="auto"/>
      </w:pPr>
      <w:r>
        <w:rPr>
          <w:rFonts w:ascii="宋体" w:hAnsi="宋体" w:eastAsia="宋体" w:cs="宋体"/>
          <w:color w:val="000"/>
          <w:sz w:val="28"/>
          <w:szCs w:val="28"/>
        </w:rPr>
        <w:t xml:space="preserve">2024年第二季度的运营开支总计1.025亿美元，上年同期为6980万美元。不计包括与阿里巴巴交易(查看下文“其他事项”部分可获得更多信息)有关的2320万美元在内的股票薪酬，2024年第二季度非美国通用会计准则运营开支为7540万美元，上年同期为6680万美元。非美国通用会计准则运营开支的增长主要源自人力成本增加，及规模相对较小的坏账开支增加，这些开支的增加被营销开支的下降部分抵消。</w:t>
      </w:r>
    </w:p>
    <w:p>
      <w:pPr>
        <w:ind w:left="0" w:right="0" w:firstLine="560"/>
        <w:spacing w:before="450" w:after="450" w:line="312" w:lineRule="auto"/>
      </w:pPr>
      <w:r>
        <w:rPr>
          <w:rFonts w:ascii="宋体" w:hAnsi="宋体" w:eastAsia="宋体" w:cs="宋体"/>
          <w:color w:val="000"/>
          <w:sz w:val="28"/>
          <w:szCs w:val="28"/>
        </w:rPr>
        <w:t xml:space="preserve">2024年第二季度的运营亏损为1820万美元，上年同期为运营盈利20万美元。2024年第二季度非美国通用会计准则运营利润为880万美元，上年同期为运营亏损80万美元。</w:t>
      </w:r>
    </w:p>
    <w:p>
      <w:pPr>
        <w:ind w:left="0" w:right="0" w:firstLine="560"/>
        <w:spacing w:before="450" w:after="450" w:line="312" w:lineRule="auto"/>
      </w:pPr>
      <w:r>
        <w:rPr>
          <w:rFonts w:ascii="宋体" w:hAnsi="宋体" w:eastAsia="宋体" w:cs="宋体"/>
          <w:color w:val="000"/>
          <w:sz w:val="28"/>
          <w:szCs w:val="28"/>
        </w:rPr>
        <w:t xml:space="preserve">2024年第二季度非运营利润为820万美元，上年同期为3420万美元。2024年第二季度的非运营利润中包括130万美元的股权投资收益，依据非美国通用会计准则合收益420万美元，股权投资收益根据权益会计法进行计算，其公布递延一个季度。2024年第二季度的非运营利润中包括一笔3280万美元的净收益，该收益主要为源自中国房产信息集团(5.62, 0.00, 0.00%)(CRIC)的因该公司和易居(9.7, 0.14,1.46%)(中国)控股有限公司合并产生的投资收益。</w:t>
      </w:r>
    </w:p>
    <w:p>
      <w:pPr>
        <w:ind w:left="0" w:right="0" w:firstLine="560"/>
        <w:spacing w:before="450" w:after="450" w:line="312" w:lineRule="auto"/>
      </w:pPr>
      <w:r>
        <w:rPr>
          <w:rFonts w:ascii="宋体" w:hAnsi="宋体" w:eastAsia="宋体" w:cs="宋体"/>
          <w:color w:val="000"/>
          <w:sz w:val="28"/>
          <w:szCs w:val="28"/>
        </w:rPr>
        <w:t xml:space="preserve">2024年第二季度新浪应占净亏损为1150万美元，上年同期为净利润3320万美元。2024年第二季度新浪应占每股摊薄净亏损为17美分，上年同期为每股摊薄净利润49美分。2024年第二季度非美国通用会计准则新浪应占净利润为1420万美元，上年同期为370万美元。2024年第二季度非美国通用会计准则新浪应占每股摊薄净收益为21美分，上年同期为5美分。</w:t>
      </w:r>
    </w:p>
    <w:p>
      <w:pPr>
        <w:ind w:left="0" w:right="0" w:firstLine="560"/>
        <w:spacing w:before="450" w:after="450" w:line="312" w:lineRule="auto"/>
      </w:pPr>
      <w:r>
        <w:rPr>
          <w:rFonts w:ascii="宋体" w:hAnsi="宋体" w:eastAsia="宋体" w:cs="宋体"/>
          <w:color w:val="000"/>
          <w:sz w:val="28"/>
          <w:szCs w:val="28"/>
        </w:rPr>
        <w:t xml:space="preserve">截至2024年6月30日，新浪的现金、现金等价物及短期投资总额为12.37亿美元，截至2024年12月31日为7.136亿美元。现金、现金等价物及短期投资总额增长主要为收自阿里巴巴的与其投资微博有关的净现金。2024年第二季度运营活动所提供的现金为4360万美元，资本开支为1090万美元，折旧费用为870万美元。</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2024年4月29日，阿里巴巴通过其全资子公司，投资5.86亿美元购入新浪微博公司的优先股和普通股，占微博公司全稀释摊薄后总股份的约18%(以下此事简称“交易”)。另外，新浪授予了阿里巴巴</w:t>
      </w:r>
    </w:p>
    <w:p>
      <w:pPr>
        <w:ind w:left="0" w:right="0" w:firstLine="560"/>
        <w:spacing w:before="450" w:after="450" w:line="312" w:lineRule="auto"/>
      </w:pPr>
      <w:r>
        <w:rPr>
          <w:rFonts w:ascii="宋体" w:hAnsi="宋体" w:eastAsia="宋体" w:cs="宋体"/>
          <w:color w:val="000"/>
          <w:sz w:val="28"/>
          <w:szCs w:val="28"/>
        </w:rPr>
        <w:t xml:space="preserve">一项期权，允许阿里巴巴按双方事先约定的定价方式，将其在微博公司的全稀释摊薄后的股份比例提高至30%。受本次“交易”影响，我们认列了4970万美元投资者期权负债，以反映该期权截至2024年6月30日的公允市场价值，以及2710万美元一次性股票薪酬开支。</w:t>
      </w:r>
    </w:p>
    <w:p>
      <w:pPr>
        <w:ind w:left="0" w:right="0" w:firstLine="560"/>
        <w:spacing w:before="450" w:after="450" w:line="312" w:lineRule="auto"/>
      </w:pPr>
      <w:r>
        <w:rPr>
          <w:rFonts w:ascii="宋体" w:hAnsi="宋体" w:eastAsia="宋体" w:cs="宋体"/>
          <w:color w:val="000"/>
          <w:sz w:val="28"/>
          <w:szCs w:val="28"/>
        </w:rPr>
        <w:t xml:space="preserve">业绩展望</w:t>
      </w:r>
    </w:p>
    <w:p>
      <w:pPr>
        <w:ind w:left="0" w:right="0" w:firstLine="560"/>
        <w:spacing w:before="450" w:after="450" w:line="312" w:lineRule="auto"/>
      </w:pPr>
      <w:r>
        <w:rPr>
          <w:rFonts w:ascii="宋体" w:hAnsi="宋体" w:eastAsia="宋体" w:cs="宋体"/>
          <w:color w:val="000"/>
          <w:sz w:val="28"/>
          <w:szCs w:val="28"/>
        </w:rPr>
        <w:t xml:space="preserve">新浪预计2024年第三季度的非美国通用会计准则净营收将在1.76亿美元至1.8亿美元之间，其中广告营收将在1.51亿美元至1.53亿美元之间，非美国通用会计准则非广告营收将在2500万美元至2700万美元之间。该预期假设低利润率的移动增值业务营收环比减少约600万美元。非美国通用会计准则净营收和非美国通用会计准则非广告营收不包括与新浪在易居公司/CRIC(中国房产信息集团)股权投资有关的470万美元分期摊还递延营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2025-05-01T14:55:55+08:00</dcterms:created>
  <dcterms:modified xsi:type="dcterms:W3CDTF">2025-05-01T14:55:55+08:00</dcterms:modified>
</cp:coreProperties>
</file>

<file path=docProps/custom.xml><?xml version="1.0" encoding="utf-8"?>
<Properties xmlns="http://schemas.openxmlformats.org/officeDocument/2006/custom-properties" xmlns:vt="http://schemas.openxmlformats.org/officeDocument/2006/docPropsVTypes"/>
</file>