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2024国考申论热点：领导干部奢侈浪费现象（teniu推荐）</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国考申论热点：领导干部奢侈浪费现象（feisuxs推荐）2024国考申论热点：领导干部奢侈浪费现象【背景链接】有数据显示，“餐桌浪费”每年竟高达2024亿元，等于每年倒掉两亿人的口粮。每年公务用车消费支出1500亿元到20...</w:t>
      </w:r>
    </w:p>
    <w:p>
      <w:pPr>
        <w:ind w:left="0" w:right="0" w:firstLine="560"/>
        <w:spacing w:before="450" w:after="450" w:line="312" w:lineRule="auto"/>
      </w:pPr>
      <w:r>
        <w:rPr>
          <w:rFonts w:ascii="黑体" w:hAnsi="黑体" w:eastAsia="黑体" w:cs="黑体"/>
          <w:color w:val="000000"/>
          <w:sz w:val="36"/>
          <w:szCs w:val="36"/>
          <w:b w:val="1"/>
          <w:bCs w:val="1"/>
        </w:rPr>
        <w:t xml:space="preserve">第一篇：2024国考申论热点：领导干部奢侈浪费现象（feisuxs推荐）</w:t>
      </w:r>
    </w:p>
    <w:p>
      <w:pPr>
        <w:ind w:left="0" w:right="0" w:firstLine="560"/>
        <w:spacing w:before="450" w:after="450" w:line="312" w:lineRule="auto"/>
      </w:pPr>
      <w:r>
        <w:rPr>
          <w:rFonts w:ascii="宋体" w:hAnsi="宋体" w:eastAsia="宋体" w:cs="宋体"/>
          <w:color w:val="000"/>
          <w:sz w:val="28"/>
          <w:szCs w:val="28"/>
        </w:rPr>
        <w:t xml:space="preserve">2024国考申论热点：领导干部奢侈浪费现象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有数据显示，“餐桌浪费”每年竟高达2024亿元，等于每年倒掉两亿人的口粮。每年公务用车消费支出1500亿元到2024亿元。</w:t>
      </w:r>
    </w:p>
    <w:p>
      <w:pPr>
        <w:ind w:left="0" w:right="0" w:firstLine="560"/>
        <w:spacing w:before="450" w:after="450" w:line="312" w:lineRule="auto"/>
      </w:pPr>
      <w:r>
        <w:rPr>
          <w:rFonts w:ascii="宋体" w:hAnsi="宋体" w:eastAsia="宋体" w:cs="宋体"/>
          <w:color w:val="000"/>
          <w:sz w:val="28"/>
          <w:szCs w:val="28"/>
        </w:rPr>
        <w:t xml:space="preserve">南京机场路两侧的上百棵香樟被挖出来后，种上新的香樟树，花费高达七八十万元;投入约8亿元、使用寿命不到10年的沈阳绿岛体育中心被爆破拆除了„„</w:t>
      </w:r>
    </w:p>
    <w:p>
      <w:pPr>
        <w:ind w:left="0" w:right="0" w:firstLine="560"/>
        <w:spacing w:before="450" w:after="450" w:line="312" w:lineRule="auto"/>
      </w:pPr>
      <w:r>
        <w:rPr>
          <w:rFonts w:ascii="宋体" w:hAnsi="宋体" w:eastAsia="宋体" w:cs="宋体"/>
          <w:color w:val="000"/>
          <w:sz w:val="28"/>
          <w:szCs w:val="28"/>
        </w:rPr>
        <w:t xml:space="preserve">安徽阜阳花费3000万元建造了办公楼;广东省河源市东源县仙塘镇徐洞村耗资400多万元兴建6层办公楼;江津市几江街道办事处办公大楼被网友称为“国内第一豪华街道办事处”;济南市政府大楼龙奥大厦造价40亿。</w:t>
      </w:r>
    </w:p>
    <w:p>
      <w:pPr>
        <w:ind w:left="0" w:right="0" w:firstLine="560"/>
        <w:spacing w:before="450" w:after="450" w:line="312" w:lineRule="auto"/>
      </w:pPr>
      <w:r>
        <w:rPr>
          <w:rFonts w:ascii="宋体" w:hAnsi="宋体" w:eastAsia="宋体" w:cs="宋体"/>
          <w:color w:val="000"/>
          <w:sz w:val="28"/>
          <w:szCs w:val="28"/>
        </w:rPr>
        <w:t xml:space="preserve">要求杜绝公款吃喝，就把鲍鱼海参转入地下;要求禁止迎来送往，就用矿泉水瓶装茅台、拿红塔山盒藏熊猫;要求防止超规格接待，就把高档酒店落户在机关食堂。</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无论是公款吃喝还是公车消费，无论是乱栽乱建还是豪华办公楼，都集中反映了目前领导干部奢侈浪费现象突出。尽管高层领导在多个场合多次强调要厉行勤俭节约，反对铺张浪费，但仍呈现“上有对策、下有对策”，“抓一阵子松一阵子，热一阵子冷一阵子”的疲软格局。历史上秦朝二世而亡，唐朝盛极而衰，罗马帝国的崩溃都令人嗟叹不已。治乱交替，盛衰无常，杜绝铺张浪费，厉行勤俭节约，是确保一个政党保持清正廉洁的关键之策。奢侈浪费不符合党的优良传统和执政理念。“贪污是极大的犯罪，浪费同样是极大的犯罪”。奢侈消费是一种变相的腐败，腐蚀着干部修养、败坏着社会风气、弱化着党的凝聚力，损害着政府形象。“奢靡之始，危忘之渐”，当我们觥筹交错、推杯换盏，当我们纸醉金迷，肆意挥霍时，扪心自问，又是否真正践行了“权为民所用，利为民所谋，情为民所系”?奢靡之风屡禁不止有着深层的原因。一方面，部分党员干部服务意识、忧患意识、责任意识、宗旨意识严重缺乏，官僚主义、享乐主义、消费主义甚嚣尘上：出访一定迎来送往，否则“掉价儿”;宴请一定鲍鱼茅台，否则“丢脸儿”;采购一定“只选贵的不选对的”，否则“失份儿”;另一方面，规则不细，管理不全、监督不够、惩戒不严也为奢靡之风推波助澜。</w:t>
      </w:r>
    </w:p>
    <w:p>
      <w:pPr>
        <w:ind w:left="0" w:right="0" w:firstLine="560"/>
        <w:spacing w:before="450" w:after="450" w:line="312" w:lineRule="auto"/>
      </w:pPr>
      <w:r>
        <w:rPr>
          <w:rFonts w:ascii="宋体" w:hAnsi="宋体" w:eastAsia="宋体" w:cs="宋体"/>
          <w:color w:val="000"/>
          <w:sz w:val="28"/>
          <w:szCs w:val="28"/>
        </w:rPr>
        <w:t xml:space="preserve">“小洞不补，大洞一尺五”。狠刹浪费之风，必须有领导干部的带头示范作用，所谓“善禁者，先禁其身而后人”正是此意，此乃治标;而健全机制，加强制约监督，权力入笼，才能治本。纵观世界各国，治理政府奢靡，无一不是靠制度的约束，如芬兰、如美国。制度的设置要兼具科学性与智慧性，系统性与全面性，越细致越好，越具有操作性越好。完善的、透明的、立体的、多元的监督管理也要紧随其后，“风一样的走过场”，监督缺乏实际性、缺乏长效性，只能是“竹篮打水一场空”。此外，净化社会大环境，倡导艰苦奋斗、勤俭节约，全民动员，全民参与，从生活做起、从小事做起也能起到锦上添花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第二篇：国考申论热点</w:t>
      </w:r>
    </w:p>
    <w:p>
      <w:pPr>
        <w:ind w:left="0" w:right="0" w:firstLine="560"/>
        <w:spacing w:before="450" w:after="450" w:line="312" w:lineRule="auto"/>
      </w:pPr>
      <w:r>
        <w:rPr>
          <w:rFonts w:ascii="宋体" w:hAnsi="宋体" w:eastAsia="宋体" w:cs="宋体"/>
          <w:color w:val="000"/>
          <w:sz w:val="28"/>
          <w:szCs w:val="28"/>
        </w:rPr>
        <w:t xml:space="preserve">2024年国考申论热点</w:t>
      </w:r>
    </w:p>
    <w:p>
      <w:pPr>
        <w:ind w:left="0" w:right="0" w:firstLine="560"/>
        <w:spacing w:before="450" w:after="450" w:line="312" w:lineRule="auto"/>
      </w:pPr>
      <w:r>
        <w:rPr>
          <w:rFonts w:ascii="宋体" w:hAnsi="宋体" w:eastAsia="宋体" w:cs="宋体"/>
          <w:color w:val="000"/>
          <w:sz w:val="28"/>
          <w:szCs w:val="28"/>
        </w:rPr>
        <w:t xml:space="preserve">2024年以来,中国部分地区人口聚集的地方总是受到恐怖分子的袭击,从今年开始.中国公安大学新增公安情报学反恐怖专业方向,面向全国进行招生.如果将反恐专业作为2024年国考申论热点问题,你又该怎样作答?华图教育国家公务员频道为广大考生针对这个问题进行了讲解和分析.让我们一起来谈谈你对反恐专业的看法!</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近年来，境内外恐怖势力严重危害中国国家安全与社会稳定，为落实中央和公安部领导关于加强反恐工作的指示精神，学校开展反恐专业人才培养工作。公安大学2024年新增公安情报学反恐怖专业方向，计划面向全国招收80人。公安大学也成为全国公安系统院校里第一家开设反恐专业的高校。</w:t>
      </w:r>
    </w:p>
    <w:p>
      <w:pPr>
        <w:ind w:left="0" w:right="0" w:firstLine="560"/>
        <w:spacing w:before="450" w:after="450" w:line="312" w:lineRule="auto"/>
      </w:pPr>
      <w:r>
        <w:rPr>
          <w:rFonts w:ascii="宋体" w:hAnsi="宋体" w:eastAsia="宋体" w:cs="宋体"/>
          <w:color w:val="000"/>
          <w:sz w:val="28"/>
          <w:szCs w:val="28"/>
        </w:rPr>
        <w:t xml:space="preserve">公安大学反恐专业的课程将包括理论和实践两方面。理论方面将包括恐怖组织研究、反恐国际合作、反恐情报、风险评估等;而实践方面则包括网络犯罪侦查、针对具体涉恐案件如何指挥、布置战术等。</w:t>
      </w:r>
    </w:p>
    <w:p>
      <w:pPr>
        <w:ind w:left="0" w:right="0" w:firstLine="560"/>
        <w:spacing w:before="450" w:after="450" w:line="312" w:lineRule="auto"/>
      </w:pPr>
      <w:r>
        <w:rPr>
          <w:rFonts w:ascii="宋体" w:hAnsi="宋体" w:eastAsia="宋体" w:cs="宋体"/>
          <w:color w:val="000"/>
          <w:sz w:val="28"/>
          <w:szCs w:val="28"/>
        </w:rPr>
        <w:t xml:space="preserve">中国公安大学新增反恐专业,你怎么看?</w:t>
      </w:r>
    </w:p>
    <w:p>
      <w:pPr>
        <w:ind w:left="0" w:right="0" w:firstLine="560"/>
        <w:spacing w:before="450" w:after="450" w:line="312" w:lineRule="auto"/>
      </w:pPr>
      <w:r>
        <w:rPr>
          <w:rFonts w:ascii="宋体" w:hAnsi="宋体" w:eastAsia="宋体" w:cs="宋体"/>
          <w:color w:val="000"/>
          <w:sz w:val="28"/>
          <w:szCs w:val="28"/>
        </w:rPr>
        <w:t xml:space="preserve">在反恐行动中,各国都会采取一定的措施进行抵抗和预防,比如说新加坡：人身上预置自保程序;美国：安全部设立应急预案!</w:t>
      </w:r>
    </w:p>
    <w:p>
      <w:pPr>
        <w:ind w:left="0" w:right="0" w:firstLine="560"/>
        <w:spacing w:before="450" w:after="450" w:line="312" w:lineRule="auto"/>
      </w:pPr>
      <w:r>
        <w:rPr>
          <w:rFonts w:ascii="宋体" w:hAnsi="宋体" w:eastAsia="宋体" w:cs="宋体"/>
          <w:color w:val="000"/>
          <w:sz w:val="28"/>
          <w:szCs w:val="28"/>
        </w:rPr>
        <w:t xml:space="preserve">中国公安大学新增反恐专业是与时俱进的体现,更是体现了国家对于国家安全和社会稳定所做的工作和努力.培养这种人才有助于发现恐怖主义活动的敌情线索，在恐怖案件的预谋阶段捕捉信息,能更好的打击恐怖分子!</w:t>
      </w:r>
    </w:p>
    <w:p>
      <w:pPr>
        <w:ind w:left="0" w:right="0" w:firstLine="560"/>
        <w:spacing w:before="450" w:after="450" w:line="312" w:lineRule="auto"/>
      </w:pPr>
      <w:r>
        <w:rPr>
          <w:rFonts w:ascii="宋体" w:hAnsi="宋体" w:eastAsia="宋体" w:cs="宋体"/>
          <w:color w:val="000"/>
          <w:sz w:val="28"/>
          <w:szCs w:val="28"/>
        </w:rPr>
        <w:t xml:space="preserve">我们都知道恐怖主义对于一个国家以及整个整个民族都是危害极大的,不但影响着国家的发展,更加严重威胁着整个民族的团结和稳定,因此进行反恐是每一个人应该坚定的信念和义务!</w:t>
      </w:r>
    </w:p>
    <w:p>
      <w:pPr>
        <w:ind w:left="0" w:right="0" w:firstLine="560"/>
        <w:spacing w:before="450" w:after="450" w:line="312" w:lineRule="auto"/>
      </w:pPr>
      <w:r>
        <w:rPr>
          <w:rFonts w:ascii="宋体" w:hAnsi="宋体" w:eastAsia="宋体" w:cs="宋体"/>
          <w:color w:val="000"/>
          <w:sz w:val="28"/>
          <w:szCs w:val="28"/>
        </w:rPr>
        <w:t xml:space="preserve">于普通人来讲，反恐是一种预警、反恐更是需要我们身体里生根的一种意识，一种让我们免于灾难的潜意识。它需要科学指导、需要训练，当然，也需要我们避免把它盲目扩大。恐怖，它其实离我们并不遥远;恐怖，它其实也没有我们想象中那么害怕。只要我们不断的研发和创建各种反恐组织,团结协作,一定能打击恐怖主义,维护国家稳定和世界和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第三篇：2024国考申论热点：反垄断法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2024国考申论热点范文</w:t>
      </w:r>
    </w:p>
    <w:p>
      <w:pPr>
        <w:ind w:left="0" w:right="0" w:firstLine="560"/>
        <w:spacing w:before="450" w:after="450" w:line="312" w:lineRule="auto"/>
      </w:pPr>
      <w:r>
        <w:rPr>
          <w:rFonts w:ascii="宋体" w:hAnsi="宋体" w:eastAsia="宋体" w:cs="宋体"/>
          <w:color w:val="000"/>
          <w:sz w:val="28"/>
          <w:szCs w:val="28"/>
        </w:rPr>
        <w:t xml:space="preserve">反垄断法</w:t>
      </w:r>
    </w:p>
    <w:p>
      <w:pPr>
        <w:ind w:left="0" w:right="0" w:firstLine="560"/>
        <w:spacing w:before="450" w:after="450" w:line="312" w:lineRule="auto"/>
      </w:pPr>
      <w:r>
        <w:rPr>
          <w:rFonts w:ascii="宋体" w:hAnsi="宋体" w:eastAsia="宋体" w:cs="宋体"/>
          <w:color w:val="000"/>
          <w:sz w:val="28"/>
          <w:szCs w:val="28"/>
        </w:rPr>
        <w:t xml:space="preserve">文章来源：http://changsha.offcn.com/html/guojiagongwuyuan/</w:t>
      </w:r>
    </w:p>
    <w:p>
      <w:pPr>
        <w:ind w:left="0" w:right="0" w:firstLine="560"/>
        <w:spacing w:before="450" w:after="450" w:line="312" w:lineRule="auto"/>
      </w:pPr>
      <w:r>
        <w:rPr>
          <w:rFonts w:ascii="宋体" w:hAnsi="宋体" w:eastAsia="宋体" w:cs="宋体"/>
          <w:color w:val="000"/>
          <w:sz w:val="28"/>
          <w:szCs w:val="28"/>
        </w:rPr>
        <w:t xml:space="preserve">公平竞争与真正繁荣</w:t>
      </w:r>
    </w:p>
    <w:p>
      <w:pPr>
        <w:ind w:left="0" w:right="0" w:firstLine="560"/>
        <w:spacing w:before="450" w:after="450" w:line="312" w:lineRule="auto"/>
      </w:pPr>
      <w:r>
        <w:rPr>
          <w:rFonts w:ascii="宋体" w:hAnsi="宋体" w:eastAsia="宋体" w:cs="宋体"/>
          <w:color w:val="000"/>
          <w:sz w:val="28"/>
          <w:szCs w:val="28"/>
        </w:rPr>
        <w:t xml:space="preserve">在《反垄断法》制定之时，就有意见认为，该法关于反行政垄断的内容规定不够，是《反垄断法》的一个重大缺陷。自《反垄断法》2024年正式生效之后，又出现不少批评意见，认为《反垄断法》执行不力，是没有牙齿的老虎。</w:t>
      </w:r>
    </w:p>
    <w:p>
      <w:pPr>
        <w:ind w:left="0" w:right="0" w:firstLine="560"/>
        <w:spacing w:before="450" w:after="450" w:line="312" w:lineRule="auto"/>
      </w:pPr>
      <w:r>
        <w:rPr>
          <w:rFonts w:ascii="宋体" w:hAnsi="宋体" w:eastAsia="宋体" w:cs="宋体"/>
          <w:color w:val="000"/>
          <w:sz w:val="28"/>
          <w:szCs w:val="28"/>
        </w:rPr>
        <w:t xml:space="preserve">但近期以来，连续发生的两起针对药品和互联网的价格反垄断执法案件，引起了社会的广泛关注。一起是针对民营企业非法控制抗高血压药复方利血平原料药，哄抬价格、牟取暴利，没收其非法所得和罚款逾700万元;另一起是针对国有企业中国电信、中国联通在宽带接入及网间结算领域，是否利用自身具有的市场支配地位阻碍影响其他经营者进入市场等行为进行调查。对此，社会各界反应不一，有人认为此次的反垄断执法，尤其是调查中国电信和中国联通涉嫌宽带接入领域垄断问题，表明《反垄断法》并非纸老虎，我国的价格管理工作正从过去的价格监管向反价格垄断升级，反价格垄断工作正悄悄提速;也有人认为，虽然此次反垄断执法案件之一是直接针对大型央企，对于震慑市场具有重要意义，但对于民生利益影响更大的其他垄断企业没有被调查，使得本次反垄断执法有“只拍苍蝇不打老虎”之嫌。我们认为，这些意见都有一定道理。对于此次的反垄断执法案件，不能只是作为一个简单个案来探讨，而是应该放到当前转变经济发展方式、调整产业结构、扩大内需等宏观经济社会背景下来分析。</w:t>
      </w:r>
    </w:p>
    <w:p>
      <w:pPr>
        <w:ind w:left="0" w:right="0" w:firstLine="560"/>
        <w:spacing w:before="450" w:after="450" w:line="312" w:lineRule="auto"/>
      </w:pPr>
      <w:r>
        <w:rPr>
          <w:rFonts w:ascii="宋体" w:hAnsi="宋体" w:eastAsia="宋体" w:cs="宋体"/>
          <w:color w:val="000"/>
          <w:sz w:val="28"/>
          <w:szCs w:val="28"/>
        </w:rPr>
        <w:t xml:space="preserve">首先，要充分认识公平竞争的重要意义。</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改革开放三十多年来，我国经济发展取得了举世瞩目的巨大成就，实现了许多领域的繁荣。回首走过的道路，总结成功的经验，不少人概括提出了“中国模式”、“北京共识”的理论观点。“中国模式”、“北京共识”的理论都特别强调一个国家要按照自身的国情和特点进行发展，在发展中改革探索，逐步形成国家的新制度安排。但是，在强调自身特性的同时，必须遵循一般的规律性，我们认为，其中非常重要的一条就是，只有公平竞争才能带来真正繁荣。繁荣有两种，一种是真正繁荣，另一种则是虚假繁荣。虚假繁荣是表面看起来很美，实际上危机四伏。真正繁荣是一种可持续繁荣，有着合理的、稳固的政治、经济、社会结构和支撑，是个体与整体的共同繁荣。真正繁荣是一种公平的繁荣，全体国民和企业都有公平的发展环境，虽有优胜劣汰，但非弱肉强食，成固可喜，败亦无怨。公平竞争是激发社会活力的最有效规则，胜利者能够更有效地利用社会资源，失败者也不会因公平竞争的不利结果而挫伤积极性，社会财富总量得到进一步增加，国民和企业的创造活力不仅不会受损，还会得到更正面的刺激。</w:t>
      </w:r>
    </w:p>
    <w:p>
      <w:pPr>
        <w:ind w:left="0" w:right="0" w:firstLine="560"/>
        <w:spacing w:before="450" w:after="450" w:line="312" w:lineRule="auto"/>
      </w:pPr>
      <w:r>
        <w:rPr>
          <w:rFonts w:ascii="宋体" w:hAnsi="宋体" w:eastAsia="宋体" w:cs="宋体"/>
          <w:color w:val="000"/>
          <w:sz w:val="28"/>
          <w:szCs w:val="28"/>
        </w:rPr>
        <w:t xml:space="preserve">自2024年国际金融危机以来，由于国际经济环境恶化，我国出口行业受到很大冲击。虽然政府投资对于保持经济发展速度起到了很大作用，但毕竟不能长期依赖于此。因此，转变经济发展方式，扩大内需，就成为近几年来国家和各级政府一项重要而紧迫的工作。转变经济发展方式从本质上讲是提高生产要素的利用效率，提高发展的质量，要解决的是如何利用有限的资源使“蛋糕”做得尽可能又好又大。提高生产要素的利用效率，不仅要靠科学技术的发展、管理制度的创新、劳动力素质的提高等，还要有一个良好的市场环境，否则，生产要素的效率不可能得到充分实现。良好市场环境的基本判断标准，就是能否保障市场主体的公平竞争。垄断是妨碍公平竞争的一个重要因素。垄断的形成有各种各样的原</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因，但并非所有的垄断都不合理不合法。只有那些具有市场支配地位，并且滥用此种市场支配地位，妨碍其他市场主体公平竞争或者损害消费者合法权益的垄断，才是应当反对的垄断。</w:t>
      </w:r>
    </w:p>
    <w:p>
      <w:pPr>
        <w:ind w:left="0" w:right="0" w:firstLine="560"/>
        <w:spacing w:before="450" w:after="450" w:line="312" w:lineRule="auto"/>
      </w:pPr>
      <w:r>
        <w:rPr>
          <w:rFonts w:ascii="宋体" w:hAnsi="宋体" w:eastAsia="宋体" w:cs="宋体"/>
          <w:color w:val="000"/>
          <w:sz w:val="28"/>
          <w:szCs w:val="28"/>
        </w:rPr>
        <w:t xml:space="preserve">其次，要清楚认识企业规模并非越大越好。</w:t>
      </w:r>
    </w:p>
    <w:p>
      <w:pPr>
        <w:ind w:left="0" w:right="0" w:firstLine="560"/>
        <w:spacing w:before="450" w:after="450" w:line="312" w:lineRule="auto"/>
      </w:pPr>
      <w:r>
        <w:rPr>
          <w:rFonts w:ascii="宋体" w:hAnsi="宋体" w:eastAsia="宋体" w:cs="宋体"/>
          <w:color w:val="000"/>
          <w:sz w:val="28"/>
          <w:szCs w:val="28"/>
        </w:rPr>
        <w:t xml:space="preserve">当前，各级政府主导各行业布局发展和差别对待不同性质不同大小企业的情况，仍然比较普遍。由此也就形成了许多“大而不强”的企业，这类企业常常“大”于企业规模、国内市场占有率和高额利润，而“弱”于生产效率、国际市场竞争和技术创新。实际上“大而不强”是一个逻辑悖论，因为通常只有强才能做大。企业不强而大，要么是手段不够公平，要么时间不能维持长久。不少人为某些垄断性大企业被贴上“大而不强”的标签而鸣不平，认为这些企业之所以不强是因为其承担了许多国家政策性任务，而并非单纯的承担企业责任。对此应当予以承认，但这并不能作为这些企业垄断行为合理性的根据。完全的计划经济体制是垄断经济的登峰造极形态，是经济专制的典型表现。市场经济必定是民主经济，经济民主是政治民主在经济领域的反映。有人认为，垄断经济可以减少企业数量，降低管理的难度;可以防止重复建设，避免资源浪费;可以壮大企业实力，提高国际竞争能力。但是，事实却是相反，垄断经济下一些大企业掌握国家经济命脉，大而不能倒，调控更加复杂，管理更为困难;有些高利润率领域的重复建设很严重，低利润率领域的投资明显偏少，尤其是公共产品供应不足;企业的规模很大，但是效益不高，竞争能力不强。市场经济中企业的生存发展能力不是靠大而是靠强，只要在某些方面有自己的独特优势，就能够生存下来并逐渐壮大。大而不强的企业必须在市场公平竞争中做强，否则随着民主政治体制和市场经济体制的进一步完善，最终只能被淘汰。</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企业规模的合理性没有一个固定的标准。不同行业、不同时期、不同环境下企业的合理规模可能都会不同。企业是合并还是分离，应当看市场竞争的需要，不是企业越大越好。企业越大，企业的组织管理成本也越高，面临的各种风险也越多，并非大就是好。当然，企业也绝非越小越好。事实上，企业必须具有一定的规模才能实现资源的最优配置，但特定时空环境的企业肯定有其边际效益的临界点。从企业的角度来看，通常越大越安全，其安全不仅在于其经济力量和创新能力，更多的在于其社会影响力。企业大到市场无法选择，政府不敢淘汰，则是其最安全的状态。但是如此一来，就会形成公司的统治和资本的压迫，民众要承担所有的不利后果。这显然是任何民主国家和社会所不能接受的，因此，政府必须合理限制企业的规模，不能允许某些企业垄断市场攫取高额垄断利润，更不能允许某些企业挟持政府破坏整个社会财富的公平分配和产业经济的结构平衡。</w:t>
      </w:r>
    </w:p>
    <w:p>
      <w:pPr>
        <w:ind w:left="0" w:right="0" w:firstLine="560"/>
        <w:spacing w:before="450" w:after="450" w:line="312" w:lineRule="auto"/>
      </w:pPr>
      <w:r>
        <w:rPr>
          <w:rFonts w:ascii="宋体" w:hAnsi="宋体" w:eastAsia="宋体" w:cs="宋体"/>
          <w:color w:val="000"/>
          <w:sz w:val="28"/>
          <w:szCs w:val="28"/>
        </w:rPr>
        <w:t xml:space="preserve">再次，要综合运用多种措施才能维护良好的市场环境。</w:t>
      </w:r>
    </w:p>
    <w:p>
      <w:pPr>
        <w:ind w:left="0" w:right="0" w:firstLine="560"/>
        <w:spacing w:before="450" w:after="450" w:line="312" w:lineRule="auto"/>
      </w:pPr>
      <w:r>
        <w:rPr>
          <w:rFonts w:ascii="宋体" w:hAnsi="宋体" w:eastAsia="宋体" w:cs="宋体"/>
          <w:color w:val="000"/>
          <w:sz w:val="28"/>
          <w:szCs w:val="28"/>
        </w:rPr>
        <w:t xml:space="preserve">就反垄断来说，目前我国的反垄断执法机构主要有国家发改委价格监督检查与反垄断局、商务部反垄断局和国家工商总局反垄断与反不正当竞争执法局。三家反垄断执法机构的主要职责各有不同：国家发改委负责依法查处价格垄断行为;商务部负责经营者集中行为的反垄断审查;国家工商总局则负责垄断协议、滥用市场支配地位、滥用行政权力排除限制竞争的反垄断执法(价格垄断协议除外)等方面工作。有的学者认为，虽然有三家机构从事反垄断执法工作，但都是政府行政机关在执法，由此就产生两个问题：一是如果政府行政机关执法不力，消费者无法采取进一步措施;二是对于各种行政垄断问题难以有效解决。出于各方面原因，允许消费者作为垄断行为的受害者直接启动司法程序，在近期还难以实施。但是，也可以通过其他途径来解决问题：一是进一步加强价格监管和反价格垄断</w:t>
      </w:r>
    </w:p>
    <w:p>
      <w:pPr>
        <w:ind w:left="0" w:right="0" w:firstLine="560"/>
        <w:spacing w:before="450" w:after="450" w:line="312" w:lineRule="auto"/>
      </w:pPr>
      <w:r>
        <w:rPr>
          <w:rFonts w:ascii="宋体" w:hAnsi="宋体" w:eastAsia="宋体" w:cs="宋体"/>
          <w:color w:val="000"/>
          <w:sz w:val="28"/>
          <w:szCs w:val="28"/>
        </w:rPr>
        <w:t xml:space="preserve">给人改变未来的力量 的执法工作。通常来说，垄断利润最终需要通过垄断高价来实现，不论是经济垄断还是行政垄断，只要把住价格关，就能在很大程度上限制其产生危害。二是进一步完善价格形成机制。根据现行的《中央定价目录》，国务院价格主管部门及有关部门定价的商品和服务项目包括重要的储备物资、国家专营的产品、部分化肥、部分重要药品、教材、天然气、中央直属及跨省水利工程供水、电力、军品、重要交通运输、邮政基本业务、电信基本业务、专业服务等13类，除此之外的商品和服务价格由市场供求决定，但对于“重要的储备物资”具体包括哪些则并无明确规定，国有煤矿的煤炭、石油等价格仍然受到政府价格指令的控制。这些商品和服务的价格与民生有巨大关联，其定价不引入市场机制，其合理性就难免备受质疑，反价格垄断监管也难以对其发挥作用。三是进一步推进行政审批制度改革，放宽市场准入，引入更多的市场竞争者。在许多情况下，垄断的产生不是经营者集中造成的，而是一开始市场上的经营者就不足。对此，单纯的反垄断执法工作无法解决问题，必须靠其他配套制度来解决。</w:t>
      </w:r>
    </w:p>
    <w:p>
      <w:pPr>
        <w:ind w:left="0" w:right="0" w:firstLine="560"/>
        <w:spacing w:before="450" w:after="450" w:line="312" w:lineRule="auto"/>
      </w:pPr>
      <w:r>
        <w:rPr>
          <w:rFonts w:ascii="宋体" w:hAnsi="宋体" w:eastAsia="宋体" w:cs="宋体"/>
          <w:color w:val="000"/>
          <w:sz w:val="28"/>
          <w:szCs w:val="28"/>
        </w:rPr>
        <w:t xml:space="preserve">在经济全球化的时代，有些企业面临世界范围内的竞争。对于发展中国家而言，确实需要某些措施如允许一定程度的垄断，以保护自己的民族企业，但这只能是特殊时期的权宜之计，而不应变成一种长期的制度设计。因此，经济领域市场化的改革方向不应改变，逐步消除妨碍公平竞争市场环境的制度、体制、机制仍将任重而道远。维护良好的市场环境，不仅要反垄断反不正当竞争，还要采取完善行政审批制度、开放市场准入、加强税费管理等一系列措施。近段时间以来，国家出台的一系列政策，如推进行政审批制度进一步改革、鼓励社会资本进入医疗领域、允许地方发展民间小额贷款机构、选择地方试点某些行业由营业税向增值税转型等，都是积极的市场化改革方向，有利于创造公平竞争的良好市场环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希望此次的反垄断执法，能够成为各领域全面推进建立公平竞争市场环境的一个新起点，而不是偶然闪现的一个亮点。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第四篇：2024国考申论热点第一期</w:t>
      </w:r>
    </w:p>
    <w:p>
      <w:pPr>
        <w:ind w:left="0" w:right="0" w:firstLine="560"/>
        <w:spacing w:before="450" w:after="450" w:line="312" w:lineRule="auto"/>
      </w:pPr>
      <w:r>
        <w:rPr>
          <w:rFonts w:ascii="宋体" w:hAnsi="宋体" w:eastAsia="宋体" w:cs="宋体"/>
          <w:color w:val="000"/>
          <w:sz w:val="28"/>
          <w:szCs w:val="28"/>
        </w:rPr>
        <w:t xml:space="preserve">2024年国考申论热点：最美女孩</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15岁的小姑娘梁春霞现在被许多网友称为“岷县最美女孩”。因为在甘肃岷县特大雹洪灾害中，她和同学在即将被山洪冲走的危难关头，她选择了让同学踩着她的脚和膝盖逃生，而自己却被山洪冲走!</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梁春霞勇敢救人、自救的事迹感动了乡亲，也震撼了网民。网民称小春霞为“岷县最美女孩”，更有网友称赞，“小春霞是当代最可爱的人，是最美中国女孩。”近日来，“最美”无疑成为社会关注的焦点，“最美女教师”到现在“最美女孩”，这让世人，让社会深深感受到了世间的“温暖”和“希望”。</w:t>
      </w:r>
    </w:p>
    <w:p>
      <w:pPr>
        <w:ind w:left="0" w:right="0" w:firstLine="560"/>
        <w:spacing w:before="450" w:after="450" w:line="312" w:lineRule="auto"/>
      </w:pPr>
      <w:r>
        <w:rPr>
          <w:rFonts w:ascii="宋体" w:hAnsi="宋体" w:eastAsia="宋体" w:cs="宋体"/>
          <w:color w:val="000"/>
          <w:sz w:val="28"/>
          <w:szCs w:val="28"/>
        </w:rPr>
        <w:t xml:space="preserve">首先，她们的美在于将舍己为人转化为本能。趋利避害是人的天性，当危机来临，需要怎样强大而坚定的爱心和责任感才能让她舍命一推?如果换做我们，多少人会下意识地做出张丽莉和小女孩梁春霞式勇敢救人的选择呢?正是这样的出于本能的反应，不计个人得失的行为才是社会的希望。</w:t>
      </w:r>
    </w:p>
    <w:p>
      <w:pPr>
        <w:ind w:left="0" w:right="0" w:firstLine="560"/>
        <w:spacing w:before="450" w:after="450" w:line="312" w:lineRule="auto"/>
      </w:pPr>
      <w:r>
        <w:rPr>
          <w:rFonts w:ascii="宋体" w:hAnsi="宋体" w:eastAsia="宋体" w:cs="宋体"/>
          <w:color w:val="000"/>
          <w:sz w:val="28"/>
          <w:szCs w:val="28"/>
        </w:rPr>
        <w:t xml:space="preserve">其次，她们的美是冷漠世界、物欲横流的救世之星星之火。无可否认，在许多人抱怨整体社会道德水准下滑的今天，各种公共事件一次次挫伤国人的耻感，刺穿道德的底线。在搀扶一位摔倒的老人前，先拍照取证，再施行救援;在被车辆反复碾压的小悦悦身边，路人步履匆匆，视若不见;“易粪相食”让责任心沦为笑料和空谈。社会分工越发精细，竞争日益激烈，“熟人社会”里的各种道德约束早已消弭不见，无论事大事小，大家法庭上见。他人即地狱，终至人人即地狱。在这样的环境中，我们一度绝望，一度心寒。</w:t>
      </w:r>
    </w:p>
    <w:p>
      <w:pPr>
        <w:ind w:left="0" w:right="0" w:firstLine="560"/>
        <w:spacing w:before="450" w:after="450" w:line="312" w:lineRule="auto"/>
      </w:pPr>
      <w:r>
        <w:rPr>
          <w:rFonts w:ascii="宋体" w:hAnsi="宋体" w:eastAsia="宋体" w:cs="宋体"/>
          <w:color w:val="000"/>
          <w:sz w:val="28"/>
          <w:szCs w:val="28"/>
        </w:rPr>
        <w:t xml:space="preserve">所幸，总有些人和事，一如彻夜孤寒里的微光，刺破黑暗，唤醒我们心底冰封的暖和善。躺在病床上的梁春霞、张丽莉召唤着、彰显着、还原着迷失已久的美和善。</w:t>
      </w:r>
    </w:p>
    <w:p>
      <w:pPr>
        <w:ind w:left="0" w:right="0" w:firstLine="560"/>
        <w:spacing w:before="450" w:after="450" w:line="312" w:lineRule="auto"/>
      </w:pPr>
      <w:r>
        <w:rPr>
          <w:rFonts w:ascii="宋体" w:hAnsi="宋体" w:eastAsia="宋体" w:cs="宋体"/>
          <w:color w:val="000"/>
          <w:sz w:val="28"/>
          <w:szCs w:val="28"/>
        </w:rPr>
        <w:t xml:space="preserve">弘扬正气，传承美德。在利益关系纷繁复杂、价值观追求多元的时代，这些典型的个人美德对重塑公民道德精神的作用尤为重要。就是因为有更多像“最美女孩”梁春霞这样的人的存在，才让我们相信在这个时代、这个国家、这个民族，无数人的行为不断地以“最美”的形式闪现。最美医生、最美妈妈、最美护士……这些美，并不是因为他们有多么伟大的动机和宏大的叙述，而恰恰是在隐忍中的坚持，在绝境中的相守，才得以唤醒我们心底埋藏已久的美和善。</w:t>
      </w:r>
    </w:p>
    <w:p>
      <w:pPr>
        <w:ind w:left="0" w:right="0" w:firstLine="560"/>
        <w:spacing w:before="450" w:after="450" w:line="312" w:lineRule="auto"/>
      </w:pPr>
      <w:r>
        <w:rPr>
          <w:rFonts w:ascii="宋体" w:hAnsi="宋体" w:eastAsia="宋体" w:cs="宋体"/>
          <w:color w:val="000"/>
          <w:sz w:val="28"/>
          <w:szCs w:val="28"/>
        </w:rPr>
        <w:t xml:space="preserve">我们知道，并非所有的善举和美德都会得到公众的聚焦关注;但我们要相信，因为“最美女孩”梁春霞们日复一日对自己人生信条的坚持，还会有更多的“最美”呈现。因为，在所有的美好中，都有着这个飞速前进的时代对于弱者的呵护和尊重，都有着国人最美好的传统——善良。</w:t>
      </w:r>
    </w:p>
    <w:p>
      <w:pPr>
        <w:ind w:left="0" w:right="0" w:firstLine="560"/>
        <w:spacing w:before="450" w:after="450" w:line="312" w:lineRule="auto"/>
      </w:pPr>
      <w:r>
        <w:rPr>
          <w:rFonts w:ascii="宋体" w:hAnsi="宋体" w:eastAsia="宋体" w:cs="宋体"/>
          <w:color w:val="000"/>
          <w:sz w:val="28"/>
          <w:szCs w:val="28"/>
        </w:rPr>
        <w:t xml:space="preserve">2024年国考申论热点：社会凝聚力</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“最大限度激发社会活力、最大限度增加和谐因素、最大限度减少不和谐因素”，胡景涛总书记在省部级主要领导干部社会管理及其创新专题研讨班上，提出加强和创新社会管理的总要求。</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在民生、幸福、稳定成为“十二五”热词的语境里，在全面建设小康社会、加速实现现代化的进程中，从社会活力、和谐稳定的战略高度审视社会管理，这是对马克思主义社会管理理论的丰富深化，也是对我们党新时期群众工作的一大创新。</w:t>
      </w:r>
    </w:p>
    <w:p>
      <w:pPr>
        <w:ind w:left="0" w:right="0" w:firstLine="560"/>
        <w:spacing w:before="450" w:after="450" w:line="312" w:lineRule="auto"/>
      </w:pPr>
      <w:r>
        <w:rPr>
          <w:rFonts w:ascii="宋体" w:hAnsi="宋体" w:eastAsia="宋体" w:cs="宋体"/>
          <w:color w:val="000"/>
          <w:sz w:val="28"/>
          <w:szCs w:val="28"/>
        </w:rPr>
        <w:t xml:space="preserve">一些国家的发展历程表明，国民收入从中等收入向高收入提升的时期，往往是经济最容易失调、社会最容易失序、人们心理最容易失衡的时期。在我国改革发展的关键时期，如何避免落入所谓“中等收入陷阱”，是我们面临的重大挑战。也正是在这个意义上，社会凝聚力就显得尤其重要。它不仅是经济社会协调发展的重要体现，实现社会稳定的关键因素，也是我国现代化顺利推进的必要保证。</w:t>
      </w:r>
    </w:p>
    <w:p>
      <w:pPr>
        <w:ind w:left="0" w:right="0" w:firstLine="560"/>
        <w:spacing w:before="450" w:after="450" w:line="312" w:lineRule="auto"/>
      </w:pPr>
      <w:r>
        <w:rPr>
          <w:rFonts w:ascii="宋体" w:hAnsi="宋体" w:eastAsia="宋体" w:cs="宋体"/>
          <w:color w:val="000"/>
          <w:sz w:val="28"/>
          <w:szCs w:val="28"/>
        </w:rPr>
        <w:t xml:space="preserve">我国正处于社会转型期。这一时期的突出特征在于：社会结构、社会组织形式、社会价值理念已经或者正在发生深刻变化。随着城乡、地区、行业和社会成员之间收入分配差距的扩大，群众利益诉求呈现差异化、多样化的特征，利益矛盾日渐突出;随着各种思想文化的交流交融，经济发展和民主法治建设的进步，人们思想活动的独立性、选择性、多变性、差异性明显增强，使得形成社会共识的难度加大。如何主动适应这种深刻变化，加强和创新社会管理，使社会既充满活力又保持和谐稳定，成为摆在我们面前的重大时代命题。</w:t>
      </w:r>
    </w:p>
    <w:p>
      <w:pPr>
        <w:ind w:left="0" w:right="0" w:firstLine="560"/>
        <w:spacing w:before="450" w:after="450" w:line="312" w:lineRule="auto"/>
      </w:pPr>
      <w:r>
        <w:rPr>
          <w:rFonts w:ascii="宋体" w:hAnsi="宋体" w:eastAsia="宋体" w:cs="宋体"/>
          <w:color w:val="000"/>
          <w:sz w:val="28"/>
          <w:szCs w:val="28"/>
        </w:rPr>
        <w:t xml:space="preserve">人是生产力中最活跃的因素，也是增强社会凝聚力的主体。社会管理，主要是对人的服务和管理。一切社会管理工作都是为群众谋利益的工作，一切社会管理部门都是为群众服务的部门，一切社会管理的过程都是做群众工作的过程。如今，面对人民群众的不同利益诉求和多元思想文化，通过加强和改进社会管理，协调社会关系、规范社会行为、解决社会问题、化解社会矛盾、促进社会公正、应对社会风险、保持社会稳定，形成科学有效的利益协调机制、矛盾调处机制、诉求表达机制、权益保障机制，统筹协调各方面利益关系，就能够不断实现人民群众最关心最直接最现实的利益，充分调动人民群众积极性、主动性、创造性，最大程度地增强社会凝聚力。</w:t>
      </w:r>
    </w:p>
    <w:p>
      <w:pPr>
        <w:ind w:left="0" w:right="0" w:firstLine="560"/>
        <w:spacing w:before="450" w:after="450" w:line="312" w:lineRule="auto"/>
      </w:pPr>
      <w:r>
        <w:rPr>
          <w:rFonts w:ascii="宋体" w:hAnsi="宋体" w:eastAsia="宋体" w:cs="宋体"/>
          <w:color w:val="000"/>
          <w:sz w:val="28"/>
          <w:szCs w:val="28"/>
        </w:rPr>
        <w:t xml:space="preserve">握指成拳，众志成城。面对新形势新任务，不断加强和创新社会管理，维护人民群众权益，促进社会公平正义，保持社会良好秩序，让群众收入更多一些，安全感更强一些，幸福指数更高一些，就能够为党和国家事业的发展营造良好的环境，为中国的现代化事业积聚强大力量。</w:t>
      </w:r>
    </w:p>
    <w:p>
      <w:pPr>
        <w:ind w:left="0" w:right="0" w:firstLine="560"/>
        <w:spacing w:before="450" w:after="450" w:line="312" w:lineRule="auto"/>
      </w:pPr>
      <w:r>
        <w:rPr>
          <w:rFonts w:ascii="宋体" w:hAnsi="宋体" w:eastAsia="宋体" w:cs="宋体"/>
          <w:color w:val="000"/>
          <w:sz w:val="28"/>
          <w:szCs w:val="28"/>
        </w:rPr>
        <w:t xml:space="preserve">2024年国考申论热点：撤点并校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7月23日，教育部公布《规范农村义务教育学校布局调整的意见》，力图解决农村学校撤并带来的路途变远、交通隐患、班额过大等突出问题。教育部表示，将严格规范学校撤并行为，多数家长反对的，将不得撤并。已经撤并的学校或教学点，确有必要的应当恢复。</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“撤点并校”决策产生的背景</w:t>
      </w:r>
    </w:p>
    <w:p>
      <w:pPr>
        <w:ind w:left="0" w:right="0" w:firstLine="560"/>
        <w:spacing w:before="450" w:after="450" w:line="312" w:lineRule="auto"/>
      </w:pPr>
      <w:r>
        <w:rPr>
          <w:rFonts w:ascii="宋体" w:hAnsi="宋体" w:eastAsia="宋体" w:cs="宋体"/>
          <w:color w:val="000"/>
          <w:sz w:val="28"/>
          <w:szCs w:val="28"/>
        </w:rPr>
        <w:t xml:space="preserve">“村村有学校”，这曾经是举全民之力而一度实现的教育目标，也是让许多人对乡村文化传承始终不失期望的人文景观。但随着我国现代化和城镇化的推进，人口由农村向城市大规模流动，农村人口出生率和学龄人口不断下降，由此带来的学校布局调整、教育资源整合，是一个新的发展趋势。从其初衷而言，学校撤并顺应经济社会发展，优化资源配置以利于更好地满足百姓教育需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专家认为，“撤点并校”实施过程中比较显著的问题主要表现在：</w:t>
      </w:r>
    </w:p>
    <w:p>
      <w:pPr>
        <w:ind w:left="0" w:right="0" w:firstLine="560"/>
        <w:spacing w:before="450" w:after="450" w:line="312" w:lineRule="auto"/>
      </w:pPr>
      <w:r>
        <w:rPr>
          <w:rFonts w:ascii="宋体" w:hAnsi="宋体" w:eastAsia="宋体" w:cs="宋体"/>
          <w:color w:val="000"/>
          <w:sz w:val="28"/>
          <w:szCs w:val="28"/>
        </w:rPr>
        <w:t xml:space="preserve">其一，有的地方借撤并之机减少对学校的管理并减少教育投入，造成家庭教育成本升高，上学路途遥远，乡村地区出现辍学率回潮。</w:t>
      </w:r>
    </w:p>
    <w:p>
      <w:pPr>
        <w:ind w:left="0" w:right="0" w:firstLine="560"/>
        <w:spacing w:before="450" w:after="450" w:line="312" w:lineRule="auto"/>
      </w:pPr>
      <w:r>
        <w:rPr>
          <w:rFonts w:ascii="宋体" w:hAnsi="宋体" w:eastAsia="宋体" w:cs="宋体"/>
          <w:color w:val="000"/>
          <w:sz w:val="28"/>
          <w:szCs w:val="28"/>
        </w:rPr>
        <w:t xml:space="preserve">其二，由于政府没有在撤点并校时考虑配备校车，不少孩子只能坐不合格校车、黑校车上下学，导致校车安全事件频发。</w:t>
      </w:r>
    </w:p>
    <w:p>
      <w:pPr>
        <w:ind w:left="0" w:right="0" w:firstLine="560"/>
        <w:spacing w:before="450" w:after="450" w:line="312" w:lineRule="auto"/>
      </w:pPr>
      <w:r>
        <w:rPr>
          <w:rFonts w:ascii="宋体" w:hAnsi="宋体" w:eastAsia="宋体" w:cs="宋体"/>
          <w:color w:val="000"/>
          <w:sz w:val="28"/>
          <w:szCs w:val="28"/>
        </w:rPr>
        <w:t xml:space="preserve">其三，低龄寄宿在乡村变得越来越普遍，但由于寄宿硬件条件较差、与寄宿相配套的心理辅导、生活服务没跟上，乡村寄宿生很多存在较严重的心理问题。</w:t>
      </w:r>
    </w:p>
    <w:p>
      <w:pPr>
        <w:ind w:left="0" w:right="0" w:firstLine="560"/>
        <w:spacing w:before="450" w:after="450" w:line="312" w:lineRule="auto"/>
      </w:pPr>
      <w:r>
        <w:rPr>
          <w:rFonts w:ascii="宋体" w:hAnsi="宋体" w:eastAsia="宋体" w:cs="宋体"/>
          <w:color w:val="000"/>
          <w:sz w:val="28"/>
          <w:szCs w:val="28"/>
        </w:rPr>
        <w:t xml:space="preserve">其四，朗朗书声在很多农村消失，农村越显缺乏生气。</w:t>
      </w:r>
    </w:p>
    <w:p>
      <w:pPr>
        <w:ind w:left="0" w:right="0" w:firstLine="560"/>
        <w:spacing w:before="450" w:after="450" w:line="312" w:lineRule="auto"/>
      </w:pPr>
      <w:r>
        <w:rPr>
          <w:rFonts w:ascii="宋体" w:hAnsi="宋体" w:eastAsia="宋体" w:cs="宋体"/>
          <w:color w:val="000"/>
          <w:sz w:val="28"/>
          <w:szCs w:val="28"/>
        </w:rPr>
        <w:t xml:space="preserve">其五，造成了大量的资源浪费。当初被撤点的学校，很多本来就是相当不错的校舍，撤并政策出台后，这些校舍就成了香饽饽、唐僧肉，最终被“合法”侵占。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要彻底根治撤点并校过程中的问题，专家认为，首先必须从科学决策机制入手。这就要求教育部门在决策过程中，要多听农民的意见，尊重农民的诉求，以农民心声为准绳。对教育部门乃至各级政府而言，在制度上设计长效的“通道”，让农民的声音能够被清晰地听到并得到重视，是确保这桩好事办好的重点所在。</w:t>
      </w:r>
    </w:p>
    <w:p>
      <w:pPr>
        <w:ind w:left="0" w:right="0" w:firstLine="560"/>
        <w:spacing w:before="450" w:after="450" w:line="312" w:lineRule="auto"/>
      </w:pPr>
      <w:r>
        <w:rPr>
          <w:rFonts w:ascii="宋体" w:hAnsi="宋体" w:eastAsia="宋体" w:cs="宋体"/>
          <w:color w:val="000"/>
          <w:sz w:val="28"/>
          <w:szCs w:val="28"/>
        </w:rPr>
        <w:t xml:space="preserve">其次，撤点并校要因地制宜，布局调整不能“一刀切”，要从实际出发、因地制宜。农村地域广大，居住分散，有的山区路途崎岖、交通很差，硬性撤点并校，会增加农村儿童的上学距离，也会导致安全隐患。因此，应根据实际需要，结合校舍安全工程，保留一定的教学点，要在便利和质量之间找到合适的平衡点。</w:t>
      </w:r>
    </w:p>
    <w:p>
      <w:pPr>
        <w:ind w:left="0" w:right="0" w:firstLine="560"/>
        <w:spacing w:before="450" w:after="450" w:line="312" w:lineRule="auto"/>
      </w:pPr>
      <w:r>
        <w:rPr>
          <w:rFonts w:ascii="宋体" w:hAnsi="宋体" w:eastAsia="宋体" w:cs="宋体"/>
          <w:color w:val="000"/>
          <w:sz w:val="28"/>
          <w:szCs w:val="28"/>
        </w:rPr>
        <w:t xml:space="preserve">再次，不能认为只有实行集中办学才能优化资源配置和提高教育质量，盲目追求学校撤并的数量与速度，这会引发诸多问题。需不需要调整，怎样调整，什么时间完成，这些都要从实际情况出发，合理规划、综合考虑，同时要加强调查研究，多听取当地百姓的意见和建议，不能操之过急。同时，各种配套建设、保障措施要及时跟上，让孩子接受优质的教育。</w:t>
      </w:r>
    </w:p>
    <w:p>
      <w:pPr>
        <w:ind w:left="0" w:right="0" w:firstLine="560"/>
        <w:spacing w:before="450" w:after="450" w:line="312" w:lineRule="auto"/>
      </w:pPr>
      <w:r>
        <w:rPr>
          <w:rFonts w:ascii="宋体" w:hAnsi="宋体" w:eastAsia="宋体" w:cs="宋体"/>
          <w:color w:val="000"/>
          <w:sz w:val="28"/>
          <w:szCs w:val="28"/>
        </w:rPr>
        <w:t xml:space="preserve">最后，学校布局调整要考虑到学生的学习和生活问题。一方面政府要加大投入，让寄宿学校的硬件设施跟上，同时要加强学校管理，尤其是安全管理。此外，孩子年龄小，自理能力不强，因此要加强生活教师和心理健康教师的配备，长期缺乏亲人陪伴的孩子更需要心理关怀。无论是已撤并学校有必要可恢复,还是治理班额超标等问题,都需要财力保障,因此，在这个过程中还要赋权于家长来监督权力和明确财政投入责任。</w:t>
      </w:r>
    </w:p>
    <w:p>
      <w:pPr>
        <w:ind w:left="0" w:right="0" w:firstLine="560"/>
        <w:spacing w:before="450" w:after="450" w:line="312" w:lineRule="auto"/>
      </w:pPr>
      <w:r>
        <w:rPr>
          <w:rFonts w:ascii="宋体" w:hAnsi="宋体" w:eastAsia="宋体" w:cs="宋体"/>
          <w:color w:val="000"/>
          <w:sz w:val="28"/>
          <w:szCs w:val="28"/>
        </w:rPr>
        <w:t xml:space="preserve">2024年国考申论热点：良知入法</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湖南宁乡县人民法院院长马贤兴在一个法治论坛上表示，要建设两型社会，不仅要靠法治保障，还要靠良心保障。马贤兴提议把良知写入法律总则，成为指引、评价、规范人的行为的法则。他表示：“良心都靠不住了，什么靠得住呢?”</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专家认为，良知首先是一个人道德自律下有所不为的基本准则。比如，生活中不违反公序良俗，从业不损人利己，诸如商家不卖假货、会计不做假账、医生不开假药、开发商不做“豆腐渣”工程等等，都是做人做事的底线。这些底线通过良知的坚守，变成现实行为，表现出来的就是诚信。所以，通常情况下把没有诚信的人，都称为没有良心的人。</w:t>
      </w:r>
    </w:p>
    <w:p>
      <w:pPr>
        <w:ind w:left="0" w:right="0" w:firstLine="560"/>
        <w:spacing w:before="450" w:after="450" w:line="312" w:lineRule="auto"/>
      </w:pPr>
      <w:r>
        <w:rPr>
          <w:rFonts w:ascii="宋体" w:hAnsi="宋体" w:eastAsia="宋体" w:cs="宋体"/>
          <w:color w:val="000"/>
          <w:sz w:val="28"/>
          <w:szCs w:val="28"/>
        </w:rPr>
        <w:t xml:space="preserve">除了道德自律之外，人们的行为规范还有一条“法律底线”，即通过立法程序明文规定下来的一个人应尽的社会义务、必须禁止的行为。从某种程度上，“法律底线”比“良知底线”范围更狭窄、要求更低，通常越过了法律的底线，同样也越过了良知的边界。比如，食品安全问题，每一起严重事故在追究违法责任的同时，同样伴随着良知批判的解读。</w:t>
      </w:r>
    </w:p>
    <w:p>
      <w:pPr>
        <w:ind w:left="0" w:right="0" w:firstLine="560"/>
        <w:spacing w:before="450" w:after="450" w:line="312" w:lineRule="auto"/>
      </w:pPr>
      <w:r>
        <w:rPr>
          <w:rFonts w:ascii="宋体" w:hAnsi="宋体" w:eastAsia="宋体" w:cs="宋体"/>
          <w:color w:val="000"/>
          <w:sz w:val="28"/>
          <w:szCs w:val="28"/>
        </w:rPr>
        <w:t xml:space="preserve">“良知底线”没有“法律底线”的刚性，单纯的道德自律与内省升华，需要的是道德环境的支撑。需要正视的是，如果当下社会良知丢失殆尽，缺少的正是一个讲良心的道德环境。主要表现在：一方面，不讲良知，甚至违法犯罪的人受益，比如，制假、使假、卖假，可获得相对于违法成本畸高的收益，等于是变相鼓励“昧良知”;另一方面，讲良知的人需要付出坚守甚至血泪的代价。比如，“油条哥”的经营要担负着他人所没有的高成本风险，见义勇为承担着被讹诈的风险，这一切又都在倒逼人们放弃良知的坚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专家认为，提高全社会的道德水准，以道德保障社会建设，关键不是道德宣教性的、引导式的“良知入法”，而是细化“良知入法”内容，实实在在的应当参照欧美等发达国家的做法，要向外国取“经”，进行道德立法。</w:t>
      </w:r>
    </w:p>
    <w:p>
      <w:pPr>
        <w:ind w:left="0" w:right="0" w:firstLine="560"/>
        <w:spacing w:before="450" w:after="450" w:line="312" w:lineRule="auto"/>
      </w:pPr>
      <w:r>
        <w:rPr>
          <w:rFonts w:ascii="宋体" w:hAnsi="宋体" w:eastAsia="宋体" w:cs="宋体"/>
          <w:color w:val="000"/>
          <w:sz w:val="28"/>
          <w:szCs w:val="28"/>
        </w:rPr>
        <w:t xml:space="preserve">一方面，道德立法不能一刀切，不能对全社会的道德行为进行立法，不能把所有的道德规范变成法律条款，约束公民的行为，应当是对特定人群的道德行为进行立法规范，比如对以最高道德标准约束的公务员群体进行道德立法，或者是针对一些基本的、普遍的道德规范通过制度安排使之制度化、法制化。</w:t>
      </w:r>
    </w:p>
    <w:p>
      <w:pPr>
        <w:ind w:left="0" w:right="0" w:firstLine="560"/>
        <w:spacing w:before="450" w:after="450" w:line="312" w:lineRule="auto"/>
      </w:pPr>
      <w:r>
        <w:rPr>
          <w:rFonts w:ascii="宋体" w:hAnsi="宋体" w:eastAsia="宋体" w:cs="宋体"/>
          <w:color w:val="000"/>
          <w:sz w:val="28"/>
          <w:szCs w:val="28"/>
        </w:rPr>
        <w:t xml:space="preserve">另一方面，对于一些社会行为的道德立法，应当本着扬善不惩恶的原则。主要就是保护行善者，而不是惩处违反道德的作恶者，毕竟法律是最低标准的道德，而道德是社会的最高准则，不是所有人能够做到，不能因为没有见义勇为就对其进行惩处。</w:t>
      </w:r>
    </w:p>
    <w:p>
      <w:pPr>
        <w:ind w:left="0" w:right="0" w:firstLine="560"/>
        <w:spacing w:before="450" w:after="450" w:line="312" w:lineRule="auto"/>
      </w:pPr>
      <w:r>
        <w:rPr>
          <w:rFonts w:ascii="宋体" w:hAnsi="宋体" w:eastAsia="宋体" w:cs="宋体"/>
          <w:color w:val="000"/>
          <w:sz w:val="28"/>
          <w:szCs w:val="28"/>
        </w:rPr>
        <w:t xml:space="preserve">2024年国考申论热点：官员“作秀”正确对待官员“作秀”</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秀”是中性的。官员要面对群众，要和群众打交道，形象展示就是不可避免的。近期，有两名官员很受关注，一位是微博邀农民工吃饭的陕西省公安厅副厅长，一位是每天骑车送女儿上学的安徽芜湖市副市长。与以往不同，对此二人的事迹，刚开始有关议论也有“作秀”的调侃嘲讽，后来趋于认同肯定。</w:t>
      </w:r>
    </w:p>
    <w:p>
      <w:pPr>
        <w:ind w:left="0" w:right="0" w:firstLine="560"/>
        <w:spacing w:before="450" w:after="450" w:line="312" w:lineRule="auto"/>
      </w:pPr>
      <w:r>
        <w:rPr>
          <w:rFonts w:ascii="宋体" w:hAnsi="宋体" w:eastAsia="宋体" w:cs="宋体"/>
          <w:color w:val="000"/>
          <w:sz w:val="28"/>
          <w:szCs w:val="28"/>
        </w:rPr>
        <w:t xml:space="preserve">副厅长零距离接触农民工，让这位身居高位的官员收获“一手材料”，为其以后研究决策会有所帮助;对应约前来的8位农民工而言，这也是一次不可多得的向上反映问题的机会。</w:t>
      </w:r>
    </w:p>
    <w:p>
      <w:pPr>
        <w:ind w:left="0" w:right="0" w:firstLine="560"/>
        <w:spacing w:before="450" w:after="450" w:line="312" w:lineRule="auto"/>
      </w:pPr>
      <w:r>
        <w:rPr>
          <w:rFonts w:ascii="宋体" w:hAnsi="宋体" w:eastAsia="宋体" w:cs="宋体"/>
          <w:color w:val="000"/>
          <w:sz w:val="28"/>
          <w:szCs w:val="28"/>
        </w:rPr>
        <w:t xml:space="preserve">而之前深圳的公务员上街擦皮鞋的“秀”却有点剑走偏锋的尴尬，因为做好本职工作比擦皮鞋更重要。</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秀”，是一个十分普通的社会现象，没有“秀”就没有现代生活。国家公务员考试网专家认为，作为国家公务人员，“秀”不能离开一个前提，即，要在自己的分内真心服务，用心履职。“秀”从更深一层说应该是服务的方式更加合理巧妙，以人为本，更让群众满意。</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秀”是介绍决策、亮明态度、表达情感的方式，“秀”得好，有利于改善和促进政府与社会的良性互动，消除隔阂。官员的作秀是传播政务信息、演绎执政理念的生动形式，是营造良好的政府公共关系、改变政府官员刻板形象的实践载体。“秀”在某种程度上应成为官员的必修课。</w:t>
      </w:r>
    </w:p>
    <w:p>
      <w:pPr>
        <w:ind w:left="0" w:right="0" w:firstLine="560"/>
        <w:spacing w:before="450" w:after="450" w:line="312" w:lineRule="auto"/>
      </w:pPr>
      <w:r>
        <w:rPr>
          <w:rFonts w:ascii="宋体" w:hAnsi="宋体" w:eastAsia="宋体" w:cs="宋体"/>
          <w:color w:val="000"/>
          <w:sz w:val="28"/>
          <w:szCs w:val="28"/>
        </w:rPr>
        <w:t xml:space="preserve">真正的修养、教育，不单要看行为，还要看到行为背后的思想。官员基于真诚的“秀”，必将拉近民众与官员之间的感情距离，消弥、缓解相互间的误解和对立，对依法行政有益无害。</w:t>
      </w:r>
    </w:p>
    <w:p>
      <w:pPr>
        <w:ind w:left="0" w:right="0" w:firstLine="560"/>
        <w:spacing w:before="450" w:after="450" w:line="312" w:lineRule="auto"/>
      </w:pPr>
      <w:r>
        <w:rPr>
          <w:rFonts w:ascii="宋体" w:hAnsi="宋体" w:eastAsia="宋体" w:cs="宋体"/>
          <w:color w:val="000"/>
          <w:sz w:val="28"/>
          <w:szCs w:val="28"/>
        </w:rPr>
        <w:t xml:space="preserve">当然，不能否认，政府部门和官员沽名钓誉、做表面文章的作秀确实很多。在今天这种信息传播快速、舆论发展活跃的环境中，没有实质内容的花拳绣腿式的作秀，经过网络的高速发酵和放大，必然遭到群众的反对，受损的不仅是当事官员的声誉，更是政府的公信力。</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专家认为，防止无谓的政治秀的现象，树立良好政府形象，需要从以下方面努力：</w:t>
      </w:r>
    </w:p>
    <w:p>
      <w:pPr>
        <w:ind w:left="0" w:right="0" w:firstLine="560"/>
        <w:spacing w:before="450" w:after="450" w:line="312" w:lineRule="auto"/>
      </w:pPr>
      <w:r>
        <w:rPr>
          <w:rFonts w:ascii="宋体" w:hAnsi="宋体" w:eastAsia="宋体" w:cs="宋体"/>
          <w:color w:val="000"/>
          <w:sz w:val="28"/>
          <w:szCs w:val="28"/>
        </w:rPr>
        <w:t xml:space="preserve">一方面，建设高效、透明、廉洁的服务型政府，保障权力公开、透明和规范化，从而为监督官员的行为提供一个优质的环境，有效地抵制不正当、不合理的政治秀行为。</w:t>
      </w:r>
    </w:p>
    <w:p>
      <w:pPr>
        <w:ind w:left="0" w:right="0" w:firstLine="560"/>
        <w:spacing w:before="450" w:after="450" w:line="312" w:lineRule="auto"/>
      </w:pPr>
      <w:r>
        <w:rPr>
          <w:rFonts w:ascii="宋体" w:hAnsi="宋体" w:eastAsia="宋体" w:cs="宋体"/>
          <w:color w:val="000"/>
          <w:sz w:val="28"/>
          <w:szCs w:val="28"/>
        </w:rPr>
        <w:t xml:space="preserve">政府应该致力于搭建舞台，建立各种行之有效的与公众沟通对话机制，社情民意反映机制和公众民主参与的决策机制，以确保政府与公众进行真诚的对话，共商社会应该选择的发展方向，而不只是官员自我的主观臆想。在实践中，要通过各种形式实施政务公开，建立社会公众听证制度、公示制度、新闻发言人制度等，通过现代信息技术，实现政府与公众超越时空局限的交流、互动等。</w:t>
      </w:r>
    </w:p>
    <w:p>
      <w:pPr>
        <w:ind w:left="0" w:right="0" w:firstLine="560"/>
        <w:spacing w:before="450" w:after="450" w:line="312" w:lineRule="auto"/>
      </w:pPr>
      <w:r>
        <w:rPr>
          <w:rFonts w:ascii="宋体" w:hAnsi="宋体" w:eastAsia="宋体" w:cs="宋体"/>
          <w:color w:val="000"/>
          <w:sz w:val="28"/>
          <w:szCs w:val="28"/>
        </w:rPr>
        <w:t xml:space="preserve">另一方面，提升公务员的能力素质，树立政府和官员的良好形象，才能从根本上防止官员作秀。</w:t>
      </w:r>
    </w:p>
    <w:p>
      <w:pPr>
        <w:ind w:left="0" w:right="0" w:firstLine="560"/>
        <w:spacing w:before="450" w:after="450" w:line="312" w:lineRule="auto"/>
      </w:pPr>
      <w:r>
        <w:rPr>
          <w:rFonts w:ascii="宋体" w:hAnsi="宋体" w:eastAsia="宋体" w:cs="宋体"/>
          <w:color w:val="000"/>
          <w:sz w:val="28"/>
          <w:szCs w:val="28"/>
        </w:rPr>
        <w:t xml:space="preserve">真正优秀的官员是不需要随便乱秀的，因此，必须进一步提高公务员的整体素质，切实做到依法行政。实际上，政府公共服务水平的高低也与公务员的素质密切相关。要求公务员必须放弃当官发财的思想，树立为民服务、乐于奉献的意识;除了对上级负责外，还要受到法律、政治规范社会道德、职业伦理和标准等责任的约束。</w:t>
      </w:r>
    </w:p>
    <w:p>
      <w:pPr>
        <w:ind w:left="0" w:right="0" w:firstLine="560"/>
        <w:spacing w:before="450" w:after="450" w:line="312" w:lineRule="auto"/>
      </w:pPr>
      <w:r>
        <w:rPr>
          <w:rFonts w:ascii="黑体" w:hAnsi="黑体" w:eastAsia="黑体" w:cs="黑体"/>
          <w:color w:val="000000"/>
          <w:sz w:val="36"/>
          <w:szCs w:val="36"/>
          <w:b w:val="1"/>
          <w:bCs w:val="1"/>
        </w:rPr>
        <w:t xml:space="preserve">第五篇：2024国考申论热点六</w:t>
      </w:r>
    </w:p>
    <w:p>
      <w:pPr>
        <w:ind w:left="0" w:right="0" w:firstLine="560"/>
        <w:spacing w:before="450" w:after="450" w:line="312" w:lineRule="auto"/>
      </w:pPr>
      <w:r>
        <w:rPr>
          <w:rFonts w:ascii="宋体" w:hAnsi="宋体" w:eastAsia="宋体" w:cs="宋体"/>
          <w:color w:val="000"/>
          <w:sz w:val="28"/>
          <w:szCs w:val="28"/>
        </w:rPr>
        <w:t xml:space="preserve">热点现象切入点一：加强农村文化建设</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近年来，党和政府高度重视农村文化建设，采取一系列政策措施，着力推进重点文化工程建设，组织开展形式多样的农村文化活动，积极培育农村文化市场，广泛开展文化科技卫生“三下乡”，农民群众精神文化生活得到改善，农村文化建设呈现较好的发展局面。同时也要看到，农村文化建设与全面建设小康社会的目标要求还不相适应，与经济社会的协调发展还不相适应，与农民群众的精神文化需求还不相适应，主要问题是文化基础设施落后，现有资源尚未得到有效利用，文化体制不顺、机制不活，文化产品、文化服务供给不足，文化活动相对贫乏，城乡文化发展水平差距较大。这种状况必须引起高度重视，迫切需要采取有效措施，切实加以改变。</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我国的人口有三分之二在农村，农村文化是我国文化事业的基础，是农村社会主义精神文明建设的重要内容，对提高农民素质、促进农村经济和社会发展有着十分重要的意义。因此，全面建设小康社会必须加强农村文化建设，为农村经济发展与社会进步提供智力支持和精神动力。</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1)加强农村公共文化建设。大力推进广播电视进村入户；积极发展农村电影放映；开展农村数字化文化信息服务；推动服务“三农”的出版物出版发行；加强乡村文化设施建设；加大文化资源向农村的倾斜。</w:t>
      </w:r>
    </w:p>
    <w:p>
      <w:pPr>
        <w:ind w:left="0" w:right="0" w:firstLine="560"/>
        <w:spacing w:before="450" w:after="450" w:line="312" w:lineRule="auto"/>
      </w:pPr>
      <w:r>
        <w:rPr>
          <w:rFonts w:ascii="宋体" w:hAnsi="宋体" w:eastAsia="宋体" w:cs="宋体"/>
          <w:color w:val="000"/>
          <w:sz w:val="28"/>
          <w:szCs w:val="28"/>
        </w:rPr>
        <w:t xml:space="preserve">2)丰富农民群众精神文化生活。开展多种形式的群众文化活动；着力发展农村特色文化；提供更多更好的农村题材文化产品。</w:t>
      </w:r>
    </w:p>
    <w:p>
      <w:pPr>
        <w:ind w:left="0" w:right="0" w:firstLine="560"/>
        <w:spacing w:before="450" w:after="450" w:line="312" w:lineRule="auto"/>
      </w:pPr>
      <w:r>
        <w:rPr>
          <w:rFonts w:ascii="宋体" w:hAnsi="宋体" w:eastAsia="宋体" w:cs="宋体"/>
          <w:color w:val="000"/>
          <w:sz w:val="28"/>
          <w:szCs w:val="28"/>
        </w:rPr>
        <w:t xml:space="preserve">3)创新农村文化建设的体制和机制。加快公益性文化事业单位改革；大力发展农村民办文化；探索农村文化设施运行管理新机制新办法；规范农村文化市场。坚持一手抓繁荣、一手抓管理的方针，大力加强农村文化市场管理，营造扶持健康文化、抵制腐朽文化的社会环境。</w:t>
      </w:r>
    </w:p>
    <w:p>
      <w:pPr>
        <w:ind w:left="0" w:right="0" w:firstLine="560"/>
        <w:spacing w:before="450" w:after="450" w:line="312" w:lineRule="auto"/>
      </w:pPr>
      <w:r>
        <w:rPr>
          <w:rFonts w:ascii="宋体" w:hAnsi="宋体" w:eastAsia="宋体" w:cs="宋体"/>
          <w:color w:val="000"/>
          <w:sz w:val="28"/>
          <w:szCs w:val="28"/>
        </w:rPr>
        <w:t xml:space="preserve">4)动员社会力量支持农村文化建设。继续开展文化科技卫生“三下乡”、文化对口支援活动；积极引导社会力量捐助农村文化事业；积极组织开展农村文化服务活动。</w:t>
      </w:r>
    </w:p>
    <w:p>
      <w:pPr>
        <w:ind w:left="0" w:right="0" w:firstLine="560"/>
        <w:spacing w:before="450" w:after="450" w:line="312" w:lineRule="auto"/>
      </w:pPr>
      <w:r>
        <w:rPr>
          <w:rFonts w:ascii="宋体" w:hAnsi="宋体" w:eastAsia="宋体" w:cs="宋体"/>
          <w:color w:val="000"/>
          <w:sz w:val="28"/>
          <w:szCs w:val="28"/>
        </w:rPr>
        <w:t xml:space="preserve">5)加强对农村文化建设的组织领导。高度重视农村文化建设，各级党委和政府对加强农村文化建设负有重要责任；要把农村文化建设纳入各级党委和政府的重要议事日程，纳入经济和社会发展规划，纳入财政支出预算，纳入扶贫攻坚计划，纳入干部晋升考核指标，确保农村文化建设各项目标任务的实现；切实加大政府投入力度，各级财政要统筹规划，加大对农村文化建设的投入，扩大公共财政覆盖农村的范围，不断提高用于乡镇和村的比例；加强农村文化队伍建设。采取有效措施，稳定和发展专兼职结合的农村文化队伍，逐步提高队伍的整体素质。</w:t>
      </w:r>
    </w:p>
    <w:p>
      <w:pPr>
        <w:ind w:left="0" w:right="0" w:firstLine="560"/>
        <w:spacing w:before="450" w:after="450" w:line="312" w:lineRule="auto"/>
      </w:pPr>
      <w:r>
        <w:rPr>
          <w:rFonts w:ascii="宋体" w:hAnsi="宋体" w:eastAsia="宋体" w:cs="宋体"/>
          <w:color w:val="000"/>
          <w:sz w:val="28"/>
          <w:szCs w:val="28"/>
        </w:rPr>
        <w:t xml:space="preserve">6)落实有关部门责任。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2025-06-18T07:08:20+08:00</dcterms:created>
  <dcterms:modified xsi:type="dcterms:W3CDTF">2025-06-18T07:08:20+08:00</dcterms:modified>
</cp:coreProperties>
</file>

<file path=docProps/custom.xml><?xml version="1.0" encoding="utf-8"?>
<Properties xmlns="http://schemas.openxmlformats.org/officeDocument/2006/custom-properties" xmlns:vt="http://schemas.openxmlformats.org/officeDocument/2006/docPropsVTypes"/>
</file>