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2024年1-4月广西南宁市全社会固定资产投资情况[合集5篇]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第一篇：2024年1-4月广西南宁市全社会固定资产投资情况2024年1-4月广西南宁市全社会固定资产投资情况 1-4月，南宁市全社会固定资产投资完成512.78亿元，同比增长18.63%，增速比上月提高0.47个百分点，其中：基本建设投资...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2024年1-4月广西南宁市全社会固定资产投资情况 1-4月，南宁市全社会固定资产投资完成512.78亿元，同比增长18.63%，增速比上月提高0.47个百分点，其中：基本建设投资完成224.98亿元，同比增长16.14%；更新改造投资完成117.19亿元，同比增长32.72%；房地产开发投资完成116.93亿元，同比增长31.49%。按三次产业投资完成情况分，第一产业完成投资13.99亿元，同比增长31.92%；第二产业完成投资139.91亿元，同比增长22.7%；第三产业完成投资358.88亿元，同比增长16.66%。</w:t>
      </w:r>
    </w:p>
    <w:p>
      <w:pPr>
        <w:ind w:left="0" w:right="0" w:firstLine="560"/>
        <w:spacing w:before="450" w:after="450" w:line="312" w:lineRule="auto"/>
      </w:pPr>
      <w:r>
        <w:rPr>
          <w:rFonts w:ascii="宋体" w:hAnsi="宋体" w:eastAsia="宋体" w:cs="宋体"/>
          <w:color w:val="000"/>
          <w:sz w:val="28"/>
          <w:szCs w:val="28"/>
        </w:rPr>
        <w:t xml:space="preserve">1、亿元以上新开工项目投资增长较快。1-4月亿元以上施工项目共340个，同比增长4.62%，完成投资132.74亿元，同比增长25.81%，占项目投资完成额的34.72%，比去年同期提高2.85个百分点。亿元以上新开工项目增势良好，1-4月，亿元以上新开工项目25个，比去年同期多15个，完成投资13.36亿元，是去年同期的2.04倍。</w:t>
      </w:r>
    </w:p>
    <w:p>
      <w:pPr>
        <w:ind w:left="0" w:right="0" w:firstLine="560"/>
        <w:spacing w:before="450" w:after="450" w:line="312" w:lineRule="auto"/>
      </w:pPr>
      <w:r>
        <w:rPr>
          <w:rFonts w:ascii="宋体" w:hAnsi="宋体" w:eastAsia="宋体" w:cs="宋体"/>
          <w:color w:val="000"/>
          <w:sz w:val="28"/>
          <w:szCs w:val="28"/>
        </w:rPr>
        <w:t xml:space="preserve">2、房地产开发投资保持高速增长，商品房销售面积快速下滑。1-4月，全市房地产开发投资增长较快，完成投资116.93亿元，同比增长31.49%，增速连续三个月超过30%，对全社会投资增长的贡献率达34.77%，比去年同期提高34.71个百分点，拉动全市投资增长6.48个百分点。1-4月全市商品房销售面积180.9万平方米，同比增长2.09%，同比下降29.49个百分点，比今年1-2月、1-3月分别下降47.52和13.62个百分点，增速出现较快下降趋势。</w:t>
      </w:r>
    </w:p>
    <w:p>
      <w:pPr>
        <w:ind w:left="0" w:right="0" w:firstLine="560"/>
        <w:spacing w:before="450" w:after="450" w:line="312" w:lineRule="auto"/>
      </w:pPr>
      <w:r>
        <w:rPr>
          <w:rFonts w:ascii="宋体" w:hAnsi="宋体" w:eastAsia="宋体" w:cs="宋体"/>
          <w:color w:val="000"/>
          <w:sz w:val="28"/>
          <w:szCs w:val="28"/>
        </w:rPr>
        <w:t xml:space="preserve">3、民间投资领域高度集中，增长略高于同期投资增速。1-4月，全市民间投资完成313.03亿元，比去年同期增长20.27%，增速比同期投资高1.64个百分点。从民间投资的行业分布看，全市民间投资主要集中在制造业和房地产业。制造业民间投资102.38亿元，增长16.97%，占民间投资的比重为32.71%；房地</w:t>
      </w:r>
    </w:p>
    <w:p>
      <w:pPr>
        <w:ind w:left="0" w:right="0" w:firstLine="560"/>
        <w:spacing w:before="450" w:after="450" w:line="312" w:lineRule="auto"/>
      </w:pPr>
      <w:r>
        <w:rPr>
          <w:rFonts w:ascii="宋体" w:hAnsi="宋体" w:eastAsia="宋体" w:cs="宋体"/>
          <w:color w:val="000"/>
          <w:sz w:val="28"/>
          <w:szCs w:val="28"/>
        </w:rPr>
        <w:t xml:space="preserve">产业民间投资110.02亿元，增长38.49%，占民间投资的比重为35.15%，二者合计占民间投资的比重达到67.86%。</w:t>
      </w:r>
    </w:p>
    <w:p>
      <w:pPr>
        <w:ind w:left="0" w:right="0" w:firstLine="560"/>
        <w:spacing w:before="450" w:after="450" w:line="312" w:lineRule="auto"/>
      </w:pPr>
      <w:r>
        <w:rPr>
          <w:rFonts w:ascii="宋体" w:hAnsi="宋体" w:eastAsia="宋体" w:cs="宋体"/>
          <w:color w:val="000"/>
          <w:sz w:val="28"/>
          <w:szCs w:val="28"/>
        </w:rPr>
        <w:t xml:space="preserve">4、县区投资发展不平衡，部分县区出现负增长。1-4月，全市16个县、区、开发区投资发展不平衡，部分县区投资增速呈两极化发展，增速最高的是邕宁区、良庆区，同比增长36.04%，30.18%；投资出现负增长的有三个县区，分别是隆安县、马山县和江南区本级，同比下降16.26%、8.74%和4.97%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南宁市全社会固定资产投资145.82亿元，同比增长17.21%。其中：基本建设投资完成57.83亿元，同比增长8.04%；更新改造投资完成25.83亿元，同比增长26.79%；房地产开发投资完成52.38亿元，同比增长31.37%。1-2月全市投资运行呈以下特点：</w:t>
      </w:r>
    </w:p>
    <w:p>
      <w:pPr>
        <w:ind w:left="0" w:right="0" w:firstLine="560"/>
        <w:spacing w:before="450" w:after="450" w:line="312" w:lineRule="auto"/>
      </w:pPr>
      <w:r>
        <w:rPr>
          <w:rFonts w:ascii="宋体" w:hAnsi="宋体" w:eastAsia="宋体" w:cs="宋体"/>
          <w:color w:val="000"/>
          <w:sz w:val="28"/>
          <w:szCs w:val="28"/>
        </w:rPr>
        <w:t xml:space="preserve">投资增速回落，但在全区排位仍靠前。1-2月南宁市全社会固定资产投资145.82亿元，同比增长17.21%；增速比去年同期降低10.86个百分点，比去年12月降低6.19个百分点。南宁市投资完成量在全区仍排首位，增速比全区平均高0.9个百分点，在全区14个市中南宁市增速排第三位。</w:t>
      </w:r>
    </w:p>
    <w:p>
      <w:pPr>
        <w:ind w:left="0" w:right="0" w:firstLine="560"/>
        <w:spacing w:before="450" w:after="450" w:line="312" w:lineRule="auto"/>
      </w:pPr>
      <w:r>
        <w:rPr>
          <w:rFonts w:ascii="宋体" w:hAnsi="宋体" w:eastAsia="宋体" w:cs="宋体"/>
          <w:color w:val="000"/>
          <w:sz w:val="28"/>
          <w:szCs w:val="28"/>
        </w:rPr>
        <w:t xml:space="preserve">三次产业稳步增长，第三产业占比最高。1-2月，第一产业完成投资3.08亿元，同比增长63.33%；第二产业完成投资31.37亿元，增长16.16%；第三产业完成投资111.37亿元，同比增长16.6%。三次产业占总投资的比重分别为</w:t>
      </w:r>
    </w:p>
    <w:p>
      <w:pPr>
        <w:ind w:left="0" w:right="0" w:firstLine="560"/>
        <w:spacing w:before="450" w:after="450" w:line="312" w:lineRule="auto"/>
      </w:pPr>
      <w:r>
        <w:rPr>
          <w:rFonts w:ascii="宋体" w:hAnsi="宋体" w:eastAsia="宋体" w:cs="宋体"/>
          <w:color w:val="000"/>
          <w:sz w:val="28"/>
          <w:szCs w:val="28"/>
        </w:rPr>
        <w:t xml:space="preserve">2.11%、21.51%、76.37%，第三产业投资仍然占全市固定资产投资主体地位。</w:t>
      </w:r>
    </w:p>
    <w:p>
      <w:pPr>
        <w:ind w:left="0" w:right="0" w:firstLine="560"/>
        <w:spacing w:before="450" w:after="450" w:line="312" w:lineRule="auto"/>
      </w:pPr>
      <w:r>
        <w:rPr>
          <w:rFonts w:ascii="宋体" w:hAnsi="宋体" w:eastAsia="宋体" w:cs="宋体"/>
          <w:color w:val="000"/>
          <w:sz w:val="28"/>
          <w:szCs w:val="28"/>
        </w:rPr>
        <w:t xml:space="preserve">房地产开发投资和商品房销售大幅增长。1-2月，全市房地产开发投资和商品房销售市场形势良好。房地产开发投资完成52.38亿元，同比增长31.37%，其中，住宅投资35.6亿元，增长17.34%，商业营业用房投资4.79亿元，增长19.75%；全市商品房销售面积70.46万平方米，同比增长49.61%，其中，住宅销售面积增长45.97%，商业营业用房销售面积增长20.96%。</w:t>
      </w:r>
    </w:p>
    <w:p>
      <w:pPr>
        <w:ind w:left="0" w:right="0" w:firstLine="560"/>
        <w:spacing w:before="450" w:after="450" w:line="312" w:lineRule="auto"/>
      </w:pPr>
      <w:r>
        <w:rPr>
          <w:rFonts w:ascii="宋体" w:hAnsi="宋体" w:eastAsia="宋体" w:cs="宋体"/>
          <w:color w:val="000"/>
          <w:sz w:val="28"/>
          <w:szCs w:val="28"/>
        </w:rPr>
        <w:t xml:space="preserve">县（区）完成投资增速不平衡。1-2月，大部分县、城区、开发区完成投资实现平稳增长。全市有7个县区增长高于全市平均水平，9个县区低于全市平均水平，邕宁区、青秀山风景区增速最高，分别为37.24%、30.61%。上林县全社会固定资产投资增长出现较大幅度下降，降幅达11.92%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1-4月，全社会固定资产投资仍继续保持较快的增长，完成319.84亿元，同比增长25.9%，增速同比回落2.1个百分点。其中固定资产投资307.79亿元，增长25.6%。</w:t>
      </w:r>
    </w:p>
    <w:p>
      <w:pPr>
        <w:ind w:left="0" w:right="0" w:firstLine="560"/>
        <w:spacing w:before="450" w:after="450" w:line="312" w:lineRule="auto"/>
      </w:pPr>
      <w:r>
        <w:rPr>
          <w:rFonts w:ascii="宋体" w:hAnsi="宋体" w:eastAsia="宋体" w:cs="宋体"/>
          <w:color w:val="000"/>
          <w:sz w:val="28"/>
          <w:szCs w:val="28"/>
        </w:rPr>
        <w:t xml:space="preserve">1、三大投资主体 “两快一高”。基本建设投资较快增长，完成87.98亿元，同比增长12.2%，房地产开发投资较快增长，完成53.7亿元，增长16.9%，更新改造投资高速增长，完成155.22亿元，增长39.2%。</w:t>
      </w:r>
    </w:p>
    <w:p>
      <w:pPr>
        <w:ind w:left="0" w:right="0" w:firstLine="560"/>
        <w:spacing w:before="450" w:after="450" w:line="312" w:lineRule="auto"/>
      </w:pPr>
      <w:r>
        <w:rPr>
          <w:rFonts w:ascii="宋体" w:hAnsi="宋体" w:eastAsia="宋体" w:cs="宋体"/>
          <w:color w:val="000"/>
          <w:sz w:val="28"/>
          <w:szCs w:val="28"/>
        </w:rPr>
        <w:t xml:space="preserve">2、三次产业投资“两高一快”。第一产业投资高速增长，完成7.63亿元，同比增长46.16%；第二产业投资高速增长，完成130.47亿元，增长33.02%；第二产业投资较快增长，完成169.68亿元，增长19.78%。</w:t>
      </w:r>
    </w:p>
    <w:p>
      <w:pPr>
        <w:ind w:left="0" w:right="0" w:firstLine="560"/>
        <w:spacing w:before="450" w:after="450" w:line="312" w:lineRule="auto"/>
      </w:pPr>
      <w:r>
        <w:rPr>
          <w:rFonts w:ascii="宋体" w:hAnsi="宋体" w:eastAsia="宋体" w:cs="宋体"/>
          <w:color w:val="000"/>
          <w:sz w:val="28"/>
          <w:szCs w:val="28"/>
        </w:rPr>
        <w:t xml:space="preserve">3、工业投资高位运行。工业投资128.73亿元，同比增长34.09%，其中工业更新改造投资121.61亿元，增长36.34%。工业投资中，大幅增长的行业有：农副食品加工业增长1.27倍，食品加工业增长49.32%，纺织服装、服饰业增长1.91倍，医药制造业增长65.10%，非金属矿物制品业增长1.79倍，有色金属冶炼及压延加工业增长</w:t>
      </w:r>
    </w:p>
    <w:p>
      <w:pPr>
        <w:ind w:left="0" w:right="0" w:firstLine="560"/>
        <w:spacing w:before="450" w:after="450" w:line="312" w:lineRule="auto"/>
      </w:pPr>
      <w:r>
        <w:rPr>
          <w:rFonts w:ascii="宋体" w:hAnsi="宋体" w:eastAsia="宋体" w:cs="宋体"/>
          <w:color w:val="000"/>
          <w:sz w:val="28"/>
          <w:szCs w:val="28"/>
        </w:rPr>
        <w:t xml:space="preserve">1.59倍，通用设备制造业增长57.3%，专通用设备制造业增长47.78%，汽车制造业增长26.81%。</w:t>
      </w:r>
    </w:p>
    <w:p>
      <w:pPr>
        <w:ind w:left="0" w:right="0" w:firstLine="560"/>
        <w:spacing w:before="450" w:after="450" w:line="312" w:lineRule="auto"/>
      </w:pPr>
      <w:r>
        <w:rPr>
          <w:rFonts w:ascii="宋体" w:hAnsi="宋体" w:eastAsia="宋体" w:cs="宋体"/>
          <w:color w:val="000"/>
          <w:sz w:val="28"/>
          <w:szCs w:val="28"/>
        </w:rPr>
        <w:t xml:space="preserve">4、商品房销售呈大幅度下降</w:t>
      </w:r>
    </w:p>
    <w:p>
      <w:pPr>
        <w:ind w:left="0" w:right="0" w:firstLine="560"/>
        <w:spacing w:before="450" w:after="450" w:line="312" w:lineRule="auto"/>
      </w:pPr>
      <w:r>
        <w:rPr>
          <w:rFonts w:ascii="宋体" w:hAnsi="宋体" w:eastAsia="宋体" w:cs="宋体"/>
          <w:color w:val="000"/>
          <w:sz w:val="28"/>
          <w:szCs w:val="28"/>
        </w:rPr>
        <w:t xml:space="preserve">房地产开发投资53.7亿元，同比增长16.9%，其中商品住宅投资增长42.7%。</w:t>
      </w:r>
    </w:p>
    <w:p>
      <w:pPr>
        <w:ind w:left="0" w:right="0" w:firstLine="560"/>
        <w:spacing w:before="450" w:after="450" w:line="312" w:lineRule="auto"/>
      </w:pPr>
      <w:r>
        <w:rPr>
          <w:rFonts w:ascii="宋体" w:hAnsi="宋体" w:eastAsia="宋体" w:cs="宋体"/>
          <w:color w:val="000"/>
          <w:sz w:val="28"/>
          <w:szCs w:val="28"/>
        </w:rPr>
        <w:t xml:space="preserve">土地购置面积成倍增长。本年购置土地面积21.02万增方米，同比增长1.21倍。</w:t>
      </w:r>
    </w:p>
    <w:p>
      <w:pPr>
        <w:ind w:left="0" w:right="0" w:firstLine="560"/>
        <w:spacing w:before="450" w:after="450" w:line="312" w:lineRule="auto"/>
      </w:pPr>
      <w:r>
        <w:rPr>
          <w:rFonts w:ascii="宋体" w:hAnsi="宋体" w:eastAsia="宋体" w:cs="宋体"/>
          <w:color w:val="000"/>
          <w:sz w:val="28"/>
          <w:szCs w:val="28"/>
        </w:rPr>
        <w:t xml:space="preserve">房地产资金充裕。本年资金来源合计186.39亿元，同比增长47.8%，其中本年资金来源小计111.66亿元，增长73.3%。</w:t>
      </w:r>
    </w:p>
    <w:p>
      <w:pPr>
        <w:ind w:left="0" w:right="0" w:firstLine="560"/>
        <w:spacing w:before="450" w:after="450" w:line="312" w:lineRule="auto"/>
      </w:pPr>
      <w:r>
        <w:rPr>
          <w:rFonts w:ascii="宋体" w:hAnsi="宋体" w:eastAsia="宋体" w:cs="宋体"/>
          <w:color w:val="000"/>
          <w:sz w:val="28"/>
          <w:szCs w:val="28"/>
        </w:rPr>
        <w:t xml:space="preserve">商品房屋施工面积小幅增长，销售面积大幅下降，待售面积高位增长。房屋施工面积1570.72万平方米，同比增长7%，其中新开工面积下降18.1%；房屋竣工面积62.74万平方米，下降0.3%；商品房销售面积41.92万平方米，下降38.6%；商品房销售额23.43亿元，下降25.9%。</w:t>
      </w:r>
    </w:p>
    <w:p>
      <w:pPr>
        <w:ind w:left="0" w:right="0" w:firstLine="560"/>
        <w:spacing w:before="450" w:after="450" w:line="312" w:lineRule="auto"/>
      </w:pPr>
      <w:r>
        <w:rPr>
          <w:rFonts w:ascii="黑体" w:hAnsi="黑体" w:eastAsia="黑体" w:cs="黑体"/>
          <w:color w:val="000000"/>
          <w:sz w:val="36"/>
          <w:szCs w:val="36"/>
          <w:b w:val="1"/>
          <w:bCs w:val="1"/>
        </w:rPr>
        <w:t xml:space="preserve">第五篇：全社会固定资产投资（模版）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2025-05-11T01:29:37+08:00</dcterms:created>
  <dcterms:modified xsi:type="dcterms:W3CDTF">2025-05-11T01:29:37+08:00</dcterms:modified>
</cp:coreProperties>
</file>

<file path=docProps/custom.xml><?xml version="1.0" encoding="utf-8"?>
<Properties xmlns="http://schemas.openxmlformats.org/officeDocument/2006/custom-properties" xmlns:vt="http://schemas.openxmlformats.org/officeDocument/2006/docPropsVTypes"/>
</file>