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关于印发《关于建立和完善执行联动机制若干问题的意见》的通知</w:t>
      </w:r>
      <w:bookmarkEnd w:id="1"/>
    </w:p>
    <w:p>
      <w:pPr>
        <w:jc w:val="center"/>
        <w:spacing w:before="0" w:after="450"/>
      </w:pPr>
      <w:r>
        <w:rPr>
          <w:rFonts w:ascii="Arial" w:hAnsi="Arial" w:eastAsia="Arial" w:cs="Arial"/>
          <w:color w:val="999999"/>
          <w:sz w:val="20"/>
          <w:szCs w:val="20"/>
        </w:rPr>
        <w:t xml:space="preserve">来源：网络  作者：暖阳如梦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第一篇：关于印发《关于建立和完善执行联动机制若干问题的意见》的通知【发布单位】中央纪律检查委员会 中央组织部 中央宣传部 中央社会治安综合治理委员会办公室 最高人民法院 最高人民检察院 发改委等【发布文号】法发〔2024〕15号【发布日期...</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第一篇：关于印发《关于建立和完善执行联动机制若干问题的意见》的通知</w:t>
      </w:r>
    </w:p>
    <w:p>
      <w:pPr>
        <w:ind w:left="0" w:right="0" w:firstLine="560"/>
        <w:spacing w:before="450" w:after="450" w:line="312" w:lineRule="auto"/>
      </w:pPr>
      <w:r>
        <w:rPr>
          <w:rFonts w:ascii="宋体" w:hAnsi="宋体" w:eastAsia="宋体" w:cs="宋体"/>
          <w:color w:val="000"/>
          <w:sz w:val="28"/>
          <w:szCs w:val="28"/>
        </w:rPr>
        <w:t xml:space="preserve">【发布单位】中央纪律检查委员会 中央组织部 中央宣传部 中央社会治安综合治理委员会办公室 最高人民法院 最高人民检察院 发改委等</w:t>
      </w:r>
    </w:p>
    <w:p>
      <w:pPr>
        <w:ind w:left="0" w:right="0" w:firstLine="560"/>
        <w:spacing w:before="450" w:after="450" w:line="312" w:lineRule="auto"/>
      </w:pPr>
      <w:r>
        <w:rPr>
          <w:rFonts w:ascii="宋体" w:hAnsi="宋体" w:eastAsia="宋体" w:cs="宋体"/>
          <w:color w:val="000"/>
          <w:sz w:val="28"/>
          <w:szCs w:val="28"/>
        </w:rPr>
        <w:t xml:space="preserve">【发布文号】法发〔2024〕15号</w:t>
      </w:r>
    </w:p>
    <w:p>
      <w:pPr>
        <w:ind w:left="0" w:right="0" w:firstLine="560"/>
        <w:spacing w:before="450" w:after="450" w:line="312" w:lineRule="auto"/>
      </w:pPr>
      <w:r>
        <w:rPr>
          <w:rFonts w:ascii="宋体" w:hAnsi="宋体" w:eastAsia="宋体" w:cs="宋体"/>
          <w:color w:val="000"/>
          <w:sz w:val="28"/>
          <w:szCs w:val="28"/>
        </w:rPr>
        <w:t xml:space="preserve">【发布日期】2024-07-07</w:t>
      </w:r>
    </w:p>
    <w:p>
      <w:pPr>
        <w:ind w:left="0" w:right="0" w:firstLine="560"/>
        <w:spacing w:before="450" w:after="450" w:line="312" w:lineRule="auto"/>
      </w:pPr>
      <w:r>
        <w:rPr>
          <w:rFonts w:ascii="宋体" w:hAnsi="宋体" w:eastAsia="宋体" w:cs="宋体"/>
          <w:color w:val="000"/>
          <w:sz w:val="28"/>
          <w:szCs w:val="28"/>
        </w:rPr>
        <w:t xml:space="preserve">【生效日期】2024-07-07</w:t>
      </w:r>
    </w:p>
    <w:p>
      <w:pPr>
        <w:ind w:left="0" w:right="0" w:firstLine="560"/>
        <w:spacing w:before="450" w:after="450" w:line="312" w:lineRule="auto"/>
      </w:pPr>
      <w:r>
        <w:rPr>
          <w:rFonts w:ascii="宋体" w:hAnsi="宋体" w:eastAsia="宋体" w:cs="宋体"/>
          <w:color w:val="000"/>
          <w:sz w:val="28"/>
          <w:szCs w:val="28"/>
        </w:rPr>
        <w:t xml:space="preserve">【失效日期】-----------</w:t>
      </w:r>
    </w:p>
    <w:p>
      <w:pPr>
        <w:ind w:left="0" w:right="0" w:firstLine="560"/>
        <w:spacing w:before="450" w:after="450" w:line="312" w:lineRule="auto"/>
      </w:pPr>
      <w:r>
        <w:rPr>
          <w:rFonts w:ascii="宋体" w:hAnsi="宋体" w:eastAsia="宋体" w:cs="宋体"/>
          <w:color w:val="000"/>
          <w:sz w:val="28"/>
          <w:szCs w:val="28"/>
        </w:rPr>
        <w:t xml:space="preserve">【所属类别】政策参考</w:t>
      </w:r>
    </w:p>
    <w:p>
      <w:pPr>
        <w:ind w:left="0" w:right="0" w:firstLine="560"/>
        <w:spacing w:before="450" w:after="450" w:line="312" w:lineRule="auto"/>
      </w:pPr>
      <w:r>
        <w:rPr>
          <w:rFonts w:ascii="宋体" w:hAnsi="宋体" w:eastAsia="宋体" w:cs="宋体"/>
          <w:color w:val="000"/>
          <w:sz w:val="28"/>
          <w:szCs w:val="28"/>
        </w:rPr>
        <w:t xml:space="preserve">【文件来源】中国法院网</w:t>
      </w:r>
    </w:p>
    <w:p>
      <w:pPr>
        <w:ind w:left="0" w:right="0" w:firstLine="560"/>
        <w:spacing w:before="450" w:after="450" w:line="312" w:lineRule="auto"/>
      </w:pPr>
      <w:r>
        <w:rPr>
          <w:rFonts w:ascii="宋体" w:hAnsi="宋体" w:eastAsia="宋体" w:cs="宋体"/>
          <w:color w:val="000"/>
          <w:sz w:val="28"/>
          <w:szCs w:val="28"/>
        </w:rPr>
        <w:t xml:space="preserve">关于印发《关于建立和完善执行联动机制若干问题的意见》的通知</w:t>
      </w:r>
    </w:p>
    <w:p>
      <w:pPr>
        <w:ind w:left="0" w:right="0" w:firstLine="560"/>
        <w:spacing w:before="450" w:after="450" w:line="312" w:lineRule="auto"/>
      </w:pPr>
      <w:r>
        <w:rPr>
          <w:rFonts w:ascii="宋体" w:hAnsi="宋体" w:eastAsia="宋体" w:cs="宋体"/>
          <w:color w:val="000"/>
          <w:sz w:val="28"/>
          <w:szCs w:val="28"/>
        </w:rPr>
        <w:t xml:space="preserve">(法发〔2024〕15号)</w:t>
      </w:r>
    </w:p>
    <w:p>
      <w:pPr>
        <w:ind w:left="0" w:right="0" w:firstLine="560"/>
        <w:spacing w:before="450" w:after="450" w:line="312" w:lineRule="auto"/>
      </w:pPr>
      <w:r>
        <w:rPr>
          <w:rFonts w:ascii="宋体" w:hAnsi="宋体" w:eastAsia="宋体" w:cs="宋体"/>
          <w:color w:val="000"/>
          <w:sz w:val="28"/>
          <w:szCs w:val="28"/>
        </w:rPr>
        <w:t xml:space="preserve">各省、自治区、直辖市纪律检查委员会、党委组织部、党委宣传部、社会治安综合治理委员会办公室、高级人民法院、人民检察院、发展和改革委员会、公安厅（局）、监察厅（局）、民政厅（局）、司法厅（局）、国土资源厅（国土环境资源局、国土资源局、国土资源和房屋管理局、规划和国土资源局）、建设厅（委）及有关部门、国家税务局、地方税务局、工商行政管理局、人民政府法制办、银监局、证监局，计划单列市国家税务局、地方税务局、证监局，中国人民银行上海总部、各分行、营业管理部、各省会（首府）城市中心支行、大连、青岛、宁波、厦门、深圳中心支行，新疆生产建设兵团各相关单位：</w:t>
      </w:r>
    </w:p>
    <w:p>
      <w:pPr>
        <w:ind w:left="0" w:right="0" w:firstLine="560"/>
        <w:spacing w:before="450" w:after="450" w:line="312" w:lineRule="auto"/>
      </w:pPr>
      <w:r>
        <w:rPr>
          <w:rFonts w:ascii="宋体" w:hAnsi="宋体" w:eastAsia="宋体" w:cs="宋体"/>
          <w:color w:val="000"/>
          <w:sz w:val="28"/>
          <w:szCs w:val="28"/>
        </w:rPr>
        <w:t xml:space="preserve">现将《关于建立和完善执行联动机制若干问题的意见》予以印发，请认真贯彻执行。</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中 央 组 织 部</w:t>
      </w:r>
    </w:p>
    <w:p>
      <w:pPr>
        <w:ind w:left="0" w:right="0" w:firstLine="560"/>
        <w:spacing w:before="450" w:after="450" w:line="312" w:lineRule="auto"/>
      </w:pPr>
      <w:r>
        <w:rPr>
          <w:rFonts w:ascii="宋体" w:hAnsi="宋体" w:eastAsia="宋体" w:cs="宋体"/>
          <w:color w:val="000"/>
          <w:sz w:val="28"/>
          <w:szCs w:val="28"/>
        </w:rPr>
        <w:t xml:space="preserve">中 央 宣 传 部</w:t>
      </w:r>
    </w:p>
    <w:p>
      <w:pPr>
        <w:ind w:left="0" w:right="0" w:firstLine="560"/>
        <w:spacing w:before="450" w:after="450" w:line="312" w:lineRule="auto"/>
      </w:pPr>
      <w:r>
        <w:rPr>
          <w:rFonts w:ascii="宋体" w:hAnsi="宋体" w:eastAsia="宋体" w:cs="宋体"/>
          <w:color w:val="000"/>
          <w:sz w:val="28"/>
          <w:szCs w:val="28"/>
        </w:rPr>
        <w:t xml:space="preserve">中央社会治安综合治理委员会办公室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国家发展和改革委员会公 安 部监 察 部民 政 部司 法 部国 土 资 源 部住房和城乡建设部中 国 人 民 银 行国 家 税 务 总 局国家工商行政管理总局国务院法制办公室中 国 银 监 会中 国 证 监 会二〇一〇年七月七日</w:t>
      </w:r>
    </w:p>
    <w:p>
      <w:pPr>
        <w:ind w:left="0" w:right="0" w:firstLine="560"/>
        <w:spacing w:before="450" w:after="450" w:line="312" w:lineRule="auto"/>
      </w:pPr>
      <w:r>
        <w:rPr>
          <w:rFonts w:ascii="宋体" w:hAnsi="宋体" w:eastAsia="宋体" w:cs="宋体"/>
          <w:color w:val="000"/>
          <w:sz w:val="28"/>
          <w:szCs w:val="28"/>
        </w:rPr>
        <w:t xml:space="preserve">关于建立和完善执行联动机制若干问题的意见</w:t>
      </w:r>
    </w:p>
    <w:p>
      <w:pPr>
        <w:ind w:left="0" w:right="0" w:firstLine="560"/>
        <w:spacing w:before="450" w:after="450" w:line="312" w:lineRule="auto"/>
      </w:pPr>
      <w:r>
        <w:rPr>
          <w:rFonts w:ascii="宋体" w:hAnsi="宋体" w:eastAsia="宋体" w:cs="宋体"/>
          <w:color w:val="000"/>
          <w:sz w:val="28"/>
          <w:szCs w:val="28"/>
        </w:rPr>
        <w:t xml:space="preserve">为深入贯彻落实中央关于解决执行难问题的指示精神，形成党委领导、人大监督、政府支持、社会各界协作配合的执行工作新格局，建立健全解决执行难问题长效机制，确保生效法律文书得到有效执行，切实维护公民、法人和其他组织的合法权益，维护法律权威和尊严，推进社会诚信体系建设，依据有关法律、政策规定，现就建立和完善执行联动机制提出以下意见。</w:t>
      </w:r>
    </w:p>
    <w:p>
      <w:pPr>
        <w:ind w:left="0" w:right="0" w:firstLine="560"/>
        <w:spacing w:before="450" w:after="450" w:line="312" w:lineRule="auto"/>
      </w:pPr>
      <w:r>
        <w:rPr>
          <w:rFonts w:ascii="宋体" w:hAnsi="宋体" w:eastAsia="宋体" w:cs="宋体"/>
          <w:color w:val="000"/>
          <w:sz w:val="28"/>
          <w:szCs w:val="28"/>
        </w:rPr>
        <w:t xml:space="preserve">第一条 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w:t>
      </w:r>
    </w:p>
    <w:p>
      <w:pPr>
        <w:ind w:left="0" w:right="0" w:firstLine="560"/>
        <w:spacing w:before="450" w:after="450" w:line="312" w:lineRule="auto"/>
      </w:pPr>
      <w:r>
        <w:rPr>
          <w:rFonts w:ascii="宋体" w:hAnsi="宋体" w:eastAsia="宋体" w:cs="宋体"/>
          <w:color w:val="000"/>
          <w:sz w:val="28"/>
          <w:szCs w:val="28"/>
        </w:rPr>
        <w:t xml:space="preserve">第二条 组织人事部门应当通过群众信访举报、干部考察考核等多种途径，及时了解和</w:t>
      </w:r>
    </w:p>
    <w:p>
      <w:pPr>
        <w:ind w:left="0" w:right="0" w:firstLine="560"/>
        <w:spacing w:before="450" w:after="450" w:line="312" w:lineRule="auto"/>
      </w:pPr>
      <w:r>
        <w:rPr>
          <w:rFonts w:ascii="宋体" w:hAnsi="宋体" w:eastAsia="宋体" w:cs="宋体"/>
          <w:color w:val="000"/>
          <w:sz w:val="28"/>
          <w:szCs w:val="28"/>
        </w:rPr>
        <w:t xml:space="preserve">掌握党员、公务员拒不履行生效法律文书以及非法干预、妨害执行等情况，对有上述问题的党员、公务员，通过诫勉谈话、函询等形式，督促其及时改正。对拒不履行生效法律文书、非法干预或妨碍执行的党员、公务员，按照《中国共产党纪律处分条例》和《行政机关公务员处分条例》等有关规定处理。</w:t>
      </w:r>
    </w:p>
    <w:p>
      <w:pPr>
        <w:ind w:left="0" w:right="0" w:firstLine="560"/>
        <w:spacing w:before="450" w:after="450" w:line="312" w:lineRule="auto"/>
      </w:pPr>
      <w:r>
        <w:rPr>
          <w:rFonts w:ascii="宋体" w:hAnsi="宋体" w:eastAsia="宋体" w:cs="宋体"/>
          <w:color w:val="000"/>
          <w:sz w:val="28"/>
          <w:szCs w:val="28"/>
        </w:rPr>
        <w:t xml:space="preserve">第三条 新闻宣传部门应当加强对人民法院执行工作的宣传，教育引导社会各界树立诚信意识，形成自觉履行生效法律文书确定的义务、依法协助人民法院执行的良好风尚；把握正确的舆论导向，增强市场主体的风险意识。配合人民法院建立被执行人公示制度，及时将人民法院委托公布的被执行人名单以及其他干扰、阻碍执行的行为予以曝光。</w:t>
      </w:r>
    </w:p>
    <w:p>
      <w:pPr>
        <w:ind w:left="0" w:right="0" w:firstLine="560"/>
        <w:spacing w:before="450" w:after="450" w:line="312" w:lineRule="auto"/>
      </w:pPr>
      <w:r>
        <w:rPr>
          <w:rFonts w:ascii="宋体" w:hAnsi="宋体" w:eastAsia="宋体" w:cs="宋体"/>
          <w:color w:val="000"/>
          <w:sz w:val="28"/>
          <w:szCs w:val="28"/>
        </w:rPr>
        <w:t xml:space="preserve">第四条 综合治理部门应当将当地党委、人大、政府、政协重视和支持人民法院执行工作情况、被执行人特别是特殊主体履行债务情况、有关部门依法协助执行的情况、执行救助基金的落实情况等，纳入社会治安综合治理目标责任考核范围。建立健全基层协助执行网络，充分发挥基层组织的作用，配合人民法院做好执行工作。</w:t>
      </w:r>
    </w:p>
    <w:p>
      <w:pPr>
        <w:ind w:left="0" w:right="0" w:firstLine="560"/>
        <w:spacing w:before="450" w:after="450" w:line="312" w:lineRule="auto"/>
      </w:pPr>
      <w:r>
        <w:rPr>
          <w:rFonts w:ascii="宋体" w:hAnsi="宋体" w:eastAsia="宋体" w:cs="宋体"/>
          <w:color w:val="000"/>
          <w:sz w:val="28"/>
          <w:szCs w:val="28"/>
        </w:rPr>
        <w:t xml:space="preserve">第五条 检察机关应当对拒不执行法院判决、裁定以及其他妨害执行构成犯罪的人员，及时依法从严进行追诉；依法查处执行工作中出现的渎职侵权、贪污受贿等职务犯罪案件。</w:t>
      </w:r>
    </w:p>
    <w:p>
      <w:pPr>
        <w:ind w:left="0" w:right="0" w:firstLine="560"/>
        <w:spacing w:before="450" w:after="450" w:line="312" w:lineRule="auto"/>
      </w:pPr>
      <w:r>
        <w:rPr>
          <w:rFonts w:ascii="宋体" w:hAnsi="宋体" w:eastAsia="宋体" w:cs="宋体"/>
          <w:color w:val="000"/>
          <w:sz w:val="28"/>
          <w:szCs w:val="28"/>
        </w:rPr>
        <w:t xml:space="preserve">第六条 公安机关应当依法严厉打击拒不执行法院判决、裁定和其他妨害执行的违法犯罪行为；对以暴力、威胁方法妨害或者抗拒执行的行为，在接到人民法院通报后立即出警，依法处置。协助人民法院查询被执行人户籍信息、下落，在履行职责过程中发现人民法院需要拘留、拘传的被执行人的，及时向人民法院通报情况；对人民法院在执行中决定拘留的人员，及时予以收押。协助限制被执行人出境；协助人民法院办理车辆查封、扣押和转移登记等手续；发现被执行人车辆等财产时，及时将有关信息通知负责执行的人民法院。</w:t>
      </w:r>
    </w:p>
    <w:p>
      <w:pPr>
        <w:ind w:left="0" w:right="0" w:firstLine="560"/>
        <w:spacing w:before="450" w:after="450" w:line="312" w:lineRule="auto"/>
      </w:pPr>
      <w:r>
        <w:rPr>
          <w:rFonts w:ascii="宋体" w:hAnsi="宋体" w:eastAsia="宋体" w:cs="宋体"/>
          <w:color w:val="000"/>
          <w:sz w:val="28"/>
          <w:szCs w:val="28"/>
        </w:rPr>
        <w:t xml:space="preserve">第七条 政府法制部门应当依法履行备案审查监督职责，加强备案审查工作，对报送备案的规章和有关政府机关发布的具有普遍约束力的行政决定、命令，发现有超越权限、违反上位法规定、违反法定程序、规定不适当等情形，不利于人民法院开展执行工作的，应当依照《法规规章备案条例》等规定予以处理。</w:t>
      </w:r>
    </w:p>
    <w:p>
      <w:pPr>
        <w:ind w:left="0" w:right="0" w:firstLine="560"/>
        <w:spacing w:before="450" w:after="450" w:line="312" w:lineRule="auto"/>
      </w:pPr>
      <w:r>
        <w:rPr>
          <w:rFonts w:ascii="宋体" w:hAnsi="宋体" w:eastAsia="宋体" w:cs="宋体"/>
          <w:color w:val="000"/>
          <w:sz w:val="28"/>
          <w:szCs w:val="28"/>
        </w:rPr>
        <w:t xml:space="preserve">第八条 民政部门应当对生活特别困难的申请执行人，按照有关规定及时做好救助工作。</w:t>
      </w:r>
    </w:p>
    <w:p>
      <w:pPr>
        <w:ind w:left="0" w:right="0" w:firstLine="560"/>
        <w:spacing w:before="450" w:after="450" w:line="312" w:lineRule="auto"/>
      </w:pPr>
      <w:r>
        <w:rPr>
          <w:rFonts w:ascii="宋体" w:hAnsi="宋体" w:eastAsia="宋体" w:cs="宋体"/>
          <w:color w:val="000"/>
          <w:sz w:val="28"/>
          <w:szCs w:val="28"/>
        </w:rPr>
        <w:t xml:space="preserve">第九条 发展和改革部门应当协助人民法院依法查询被执行人有关工程项目的立项情况及相关资料；对被执行人正在申请办理的投资项目审批、核准和备案手续，协调有关部门和地方，依法协助人民法院停止办理相关手续。</w:t>
      </w:r>
    </w:p>
    <w:p>
      <w:pPr>
        <w:ind w:left="0" w:right="0" w:firstLine="560"/>
        <w:spacing w:before="450" w:after="450" w:line="312" w:lineRule="auto"/>
      </w:pPr>
      <w:r>
        <w:rPr>
          <w:rFonts w:ascii="宋体" w:hAnsi="宋体" w:eastAsia="宋体" w:cs="宋体"/>
          <w:color w:val="000"/>
          <w:sz w:val="28"/>
          <w:szCs w:val="28"/>
        </w:rPr>
        <w:t xml:space="preserve">第十条 司法行政部门应当加强法制宣传教育，提高人民群众的法律意识，提高债务人主动履行生效法律文书的自觉性。对各级领导干部加强依法支持人民法院执行工作的观念教育，克服地方和部门保护主义思想。对监狱、劳教单位作为被执行人的案件，督促被执行人及时履行。指导律师、公证人员和基层法律服务工作者做好当事人工作，积极履行生效法律文书确定的义务。监狱、劳教所、强制隔离戒毒所对服刑、劳教人员和强制隔离戒毒人员作为被执行人的案件，积极协助人民法院依法执行。</w:t>
      </w:r>
    </w:p>
    <w:p>
      <w:pPr>
        <w:ind w:left="0" w:right="0" w:firstLine="560"/>
        <w:spacing w:before="450" w:after="450" w:line="312" w:lineRule="auto"/>
      </w:pPr>
      <w:r>
        <w:rPr>
          <w:rFonts w:ascii="宋体" w:hAnsi="宋体" w:eastAsia="宋体" w:cs="宋体"/>
          <w:color w:val="000"/>
          <w:sz w:val="28"/>
          <w:szCs w:val="28"/>
        </w:rPr>
        <w:t xml:space="preserve">第十一条 国土资源管理部门应当协助人民法院及时查询有关土地使用权、探矿权、采</w:t>
      </w:r>
    </w:p>
    <w:p>
      <w:pPr>
        <w:ind w:left="0" w:right="0" w:firstLine="560"/>
        <w:spacing w:before="450" w:after="450" w:line="312" w:lineRule="auto"/>
      </w:pPr>
      <w:r>
        <w:rPr>
          <w:rFonts w:ascii="宋体" w:hAnsi="宋体" w:eastAsia="宋体" w:cs="宋体"/>
          <w:color w:val="000"/>
          <w:sz w:val="28"/>
          <w:szCs w:val="28"/>
        </w:rPr>
        <w:t xml:space="preserve">矿权及相关权属等登记情况，协助人民法院及时办理土地使用权、探矿权、采矿权等的查封、预查封和轮候查封登记，并将有关情况及时告知人民法院。被执行人正在办理土地使用权、采矿权、探矿权等权属变更登记手续的，根据人民法院协助执行通知书的要求，停止办理相关手续。债权人持生效法律文书申请办理土地使用权变更登记的，依法予以办理。</w:t>
      </w:r>
    </w:p>
    <w:p>
      <w:pPr>
        <w:ind w:left="0" w:right="0" w:firstLine="560"/>
        <w:spacing w:before="450" w:after="450" w:line="312" w:lineRule="auto"/>
      </w:pPr>
      <w:r>
        <w:rPr>
          <w:rFonts w:ascii="宋体" w:hAnsi="宋体" w:eastAsia="宋体" w:cs="宋体"/>
          <w:color w:val="000"/>
          <w:sz w:val="28"/>
          <w:szCs w:val="28"/>
        </w:rPr>
        <w:t xml:space="preserve">第十二条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市场信用档案，向社会披露有关信息。对拖欠房屋拆迁补偿安置资金的被执行人，依法采取制裁措施。</w:t>
      </w:r>
    </w:p>
    <w:p>
      <w:pPr>
        <w:ind w:left="0" w:right="0" w:firstLine="560"/>
        <w:spacing w:before="450" w:after="450" w:line="312" w:lineRule="auto"/>
      </w:pPr>
      <w:r>
        <w:rPr>
          <w:rFonts w:ascii="宋体" w:hAnsi="宋体" w:eastAsia="宋体" w:cs="宋体"/>
          <w:color w:val="000"/>
          <w:sz w:val="28"/>
          <w:szCs w:val="28"/>
        </w:rPr>
        <w:t xml:space="preserve">第十三条 人民银行应当协助人民法院查询人民币银行结算账户管理系统中被执行人的账户信息；将人民法院提供的被执行人不履行法律文书确定义务的情况纳入企业和个人信用信息基础数据库。</w:t>
      </w:r>
    </w:p>
    <w:p>
      <w:pPr>
        <w:ind w:left="0" w:right="0" w:firstLine="560"/>
        <w:spacing w:before="450" w:after="450" w:line="312" w:lineRule="auto"/>
      </w:pPr>
      <w:r>
        <w:rPr>
          <w:rFonts w:ascii="宋体" w:hAnsi="宋体" w:eastAsia="宋体" w:cs="宋体"/>
          <w:color w:val="000"/>
          <w:sz w:val="28"/>
          <w:szCs w:val="28"/>
        </w:rPr>
        <w:t xml:space="preserve">第十四条 银行业监管部门应当监督银行业金融机构积极协助人民法院查询被执行人的开户、存款情况，依法及时办理存款的冻结、轮候冻结和扣划等事宜。对金融机构拒不履行生效法律文书、拒不协助人民法院执行的行为，依法追究有关人员的责任。制定金融机构对被执行人申请贷款进行必要限制的规定，要求金融机构发放贷款时应当查询企业和个人信用信息基础数据库，并将被执行人履行生效法律文书确定义务的情况作为审批贷款时的考量因素。对拒不履行生效法律文书义务的被执行人，涉及金融债权的，可以采取不开新户、不发放新贷款、不办理对外支付等制裁措施。</w:t>
      </w:r>
    </w:p>
    <w:p>
      <w:pPr>
        <w:ind w:left="0" w:right="0" w:firstLine="560"/>
        <w:spacing w:before="450" w:after="450" w:line="312" w:lineRule="auto"/>
      </w:pPr>
      <w:r>
        <w:rPr>
          <w:rFonts w:ascii="宋体" w:hAnsi="宋体" w:eastAsia="宋体" w:cs="宋体"/>
          <w:color w:val="000"/>
          <w:sz w:val="28"/>
          <w:szCs w:val="28"/>
        </w:rPr>
        <w:t xml:space="preserve">第十五条 证券监管部门应当监督证券登记结算机构、证券、期货经营机构依法协助人民法院查询、冻结、扣划证券和证券交易结算资金。督促作为被执行人的证券公司自觉履行生效裁判文书确定的义务；对证券登记结算机构、证券公司拒不履行生效法律文书确定义务、拒不协助人民法院执行的行为，督促有关部门依法追究有关负责人和直接责任人员的责任。</w:t>
      </w:r>
    </w:p>
    <w:p>
      <w:pPr>
        <w:ind w:left="0" w:right="0" w:firstLine="560"/>
        <w:spacing w:before="450" w:after="450" w:line="312" w:lineRule="auto"/>
      </w:pPr>
      <w:r>
        <w:rPr>
          <w:rFonts w:ascii="宋体" w:hAnsi="宋体" w:eastAsia="宋体" w:cs="宋体"/>
          <w:color w:val="000"/>
          <w:sz w:val="28"/>
          <w:szCs w:val="28"/>
        </w:rPr>
        <w:t xml:space="preserve">第十六条 税务机关应当依法协助人民法院调查被执行人的财产情况，提供被执行人的纳税情况等相关信息；根据人民法院协助执行通知书的要求，提供被执行人的退税账户、退税金额及退税时间等情况。被执行人不缴、少缴税款的，请求法院依照法定清偿顺序追缴税款，并按照税款预算级次上缴国库。</w:t>
      </w:r>
    </w:p>
    <w:p>
      <w:pPr>
        <w:ind w:left="0" w:right="0" w:firstLine="560"/>
        <w:spacing w:before="450" w:after="450" w:line="312" w:lineRule="auto"/>
      </w:pPr>
      <w:r>
        <w:rPr>
          <w:rFonts w:ascii="宋体" w:hAnsi="宋体" w:eastAsia="宋体" w:cs="宋体"/>
          <w:color w:val="000"/>
          <w:sz w:val="28"/>
          <w:szCs w:val="28"/>
        </w:rPr>
        <w:t xml:space="preserve">第十七条 工商行政管理部门应当协助人民法院查询有关企业的设立、变更、注销登记等情况；依照有关规定，协助人民法院办理被执行人持有的有限责任公司股权的冻结、转让登记手续。对申请注销登记的企业，严格执行清算制度，防止被执行人转移财产，逃避执行。逐步将不依法履行生效法律文书确定义务的被执行人录入企业信用分类监管系统。</w:t>
      </w:r>
    </w:p>
    <w:p>
      <w:pPr>
        <w:ind w:left="0" w:right="0" w:firstLine="560"/>
        <w:spacing w:before="450" w:after="450" w:line="312" w:lineRule="auto"/>
      </w:pPr>
      <w:r>
        <w:rPr>
          <w:rFonts w:ascii="宋体" w:hAnsi="宋体" w:eastAsia="宋体" w:cs="宋体"/>
          <w:color w:val="000"/>
          <w:sz w:val="28"/>
          <w:szCs w:val="28"/>
        </w:rPr>
        <w:t xml:space="preserve">第十八条 人民法院应当将执行案件的有关信息及时、全面、准确地录入执行案件信息</w:t>
      </w:r>
    </w:p>
    <w:p>
      <w:pPr>
        <w:ind w:left="0" w:right="0" w:firstLine="560"/>
        <w:spacing w:before="450" w:after="450" w:line="312" w:lineRule="auto"/>
      </w:pPr>
      <w:r>
        <w:rPr>
          <w:rFonts w:ascii="宋体" w:hAnsi="宋体" w:eastAsia="宋体" w:cs="宋体"/>
          <w:color w:val="000"/>
          <w:sz w:val="28"/>
          <w:szCs w:val="28"/>
        </w:rPr>
        <w:t xml:space="preserve">管理系统，并与有关部门的信息系统实现链接，为执行联动机制的顺利运行提供基础数据信息。</w:t>
      </w:r>
    </w:p>
    <w:p>
      <w:pPr>
        <w:ind w:left="0" w:right="0" w:firstLine="560"/>
        <w:spacing w:before="450" w:after="450" w:line="312" w:lineRule="auto"/>
      </w:pPr>
      <w:r>
        <w:rPr>
          <w:rFonts w:ascii="宋体" w:hAnsi="宋体" w:eastAsia="宋体" w:cs="宋体"/>
          <w:color w:val="000"/>
          <w:sz w:val="28"/>
          <w:szCs w:val="28"/>
        </w:rPr>
        <w:t xml:space="preserve">第十九条 人民法院认为有必要对被执行人采取执行联动措施的，应当制作协助执行通知书或司法建议函等法律文书，并送达有关部门。</w:t>
      </w:r>
    </w:p>
    <w:p>
      <w:pPr>
        <w:ind w:left="0" w:right="0" w:firstLine="560"/>
        <w:spacing w:before="450" w:after="450" w:line="312" w:lineRule="auto"/>
      </w:pPr>
      <w:r>
        <w:rPr>
          <w:rFonts w:ascii="宋体" w:hAnsi="宋体" w:eastAsia="宋体" w:cs="宋体"/>
          <w:color w:val="000"/>
          <w:sz w:val="28"/>
          <w:szCs w:val="28"/>
        </w:rPr>
        <w:t xml:space="preserve">第二十条 有关部门收到协助执行通知书或司法建议函后，应当在法定职责范围内协助采取执行联动措施。有关协助执行部门不应对生效法律文书和协助执行通知书、司法建议函等进行实体审查。对人民法院请求采取的执行联动措施有异议的，可以向人民法院提出审查建议，但不应当拒绝采取相应措施。</w:t>
      </w:r>
    </w:p>
    <w:p>
      <w:pPr>
        <w:ind w:left="0" w:right="0" w:firstLine="560"/>
        <w:spacing w:before="450" w:after="450" w:line="312" w:lineRule="auto"/>
      </w:pPr>
      <w:r>
        <w:rPr>
          <w:rFonts w:ascii="宋体" w:hAnsi="宋体" w:eastAsia="宋体" w:cs="宋体"/>
          <w:color w:val="000"/>
          <w:sz w:val="28"/>
          <w:szCs w:val="28"/>
        </w:rPr>
        <w:t xml:space="preserve">第二十一条 被执行人依法履行了生效法律文书确定的义务或者申请执行人同意解除执行联动措施的，人民法院经审查，认为符合有关规定的，应当解除相应措施。被执行人提供担保请求解除执行联动措施的，由人民法院审查决定。</w:t>
      </w:r>
    </w:p>
    <w:p>
      <w:pPr>
        <w:ind w:left="0" w:right="0" w:firstLine="560"/>
        <w:spacing w:before="450" w:after="450" w:line="312" w:lineRule="auto"/>
      </w:pPr>
      <w:r>
        <w:rPr>
          <w:rFonts w:ascii="宋体" w:hAnsi="宋体" w:eastAsia="宋体" w:cs="宋体"/>
          <w:color w:val="000"/>
          <w:sz w:val="28"/>
          <w:szCs w:val="28"/>
        </w:rPr>
        <w:t xml:space="preserve">第二十二条 为保障执行联动机制的建立和有效运行，成立执行联动机制工作领导小组，成员单位有中央纪律检查委员会、中央组织部、中央宣传部、中央政法委员会、中央社会治安综合治理委员会办公室、最高人民法院、最高人民检察院、国家发展和改革委员会、公安部、监察部、民政部、司法部、国土资源部、住房和城乡建设部、中国人民银行、国家税务总局、国家工商行政管理总局、国务院法制办公室、中国银监会、中国证监会等有关部门。领导小组下设办公室，具体负责执行联动机制建立和运行中的组织、协调、督促、指导等工作。</w:t>
      </w:r>
    </w:p>
    <w:p>
      <w:pPr>
        <w:ind w:left="0" w:right="0" w:firstLine="560"/>
        <w:spacing w:before="450" w:after="450" w:line="312" w:lineRule="auto"/>
      </w:pPr>
      <w:r>
        <w:rPr>
          <w:rFonts w:ascii="宋体" w:hAnsi="宋体" w:eastAsia="宋体" w:cs="宋体"/>
          <w:color w:val="000"/>
          <w:sz w:val="28"/>
          <w:szCs w:val="28"/>
        </w:rPr>
        <w:t xml:space="preserve">各成员单位确定一名联络员，负责执行联动机制运行中的联络工作。</w:t>
      </w:r>
    </w:p>
    <w:p>
      <w:pPr>
        <w:ind w:left="0" w:right="0" w:firstLine="560"/>
        <w:spacing w:before="450" w:after="450" w:line="312" w:lineRule="auto"/>
      </w:pPr>
      <w:r>
        <w:rPr>
          <w:rFonts w:ascii="宋体" w:hAnsi="宋体" w:eastAsia="宋体" w:cs="宋体"/>
          <w:color w:val="000"/>
          <w:sz w:val="28"/>
          <w:szCs w:val="28"/>
        </w:rPr>
        <w:t xml:space="preserve">各地应成立相应的执行联动机制工作领导小组及办公室。</w:t>
      </w:r>
    </w:p>
    <w:p>
      <w:pPr>
        <w:ind w:left="0" w:right="0" w:firstLine="560"/>
        <w:spacing w:before="450" w:after="450" w:line="312" w:lineRule="auto"/>
      </w:pPr>
      <w:r>
        <w:rPr>
          <w:rFonts w:ascii="宋体" w:hAnsi="宋体" w:eastAsia="宋体" w:cs="宋体"/>
          <w:color w:val="000"/>
          <w:sz w:val="28"/>
          <w:szCs w:val="28"/>
        </w:rPr>
        <w:t xml:space="preserve">第二十三条 执行联动机制工作领导小组由各级政法委员会牵头，定期、不定期召开会议，通报情况，研究解决执行联动机制运行中出现的问题，确保执行联动机制顺利运行。</w:t>
      </w:r>
    </w:p>
    <w:p>
      <w:pPr>
        <w:ind w:left="0" w:right="0" w:firstLine="560"/>
        <w:spacing w:before="450" w:after="450" w:line="312" w:lineRule="auto"/>
      </w:pPr>
      <w:r>
        <w:rPr>
          <w:rFonts w:ascii="宋体" w:hAnsi="宋体" w:eastAsia="宋体" w:cs="宋体"/>
          <w:color w:val="000"/>
          <w:sz w:val="28"/>
          <w:szCs w:val="28"/>
        </w:rPr>
        <w:t xml:space="preserve">第二十四条 有关单位不依照本意见履行职责的，人民法院可以向监察机关或其他有关机关提出相应的司法建议，或者报请执行联动机制领导小组协调解决，或者依照《中华人民共和国民事诉讼法》第一百零三条的规定处理。</w:t>
      </w:r>
    </w:p>
    <w:p>
      <w:pPr>
        <w:ind w:left="0" w:right="0" w:firstLine="560"/>
        <w:spacing w:before="450" w:after="450" w:line="312" w:lineRule="auto"/>
      </w:pPr>
      <w:r>
        <w:rPr>
          <w:rFonts w:ascii="宋体" w:hAnsi="宋体" w:eastAsia="宋体" w:cs="宋体"/>
          <w:color w:val="000"/>
          <w:sz w:val="28"/>
          <w:szCs w:val="28"/>
        </w:rPr>
        <w:t xml:space="preserve">第二十五条 为确保本意见贯彻执行，必要时，人民法院可以会同有关部门制定具体的实施细则。</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第二篇：关于建立和完善执行联动机制若干问题的意见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【法规标题】关于印发《关于建立和完善执行联动机制若干问题的意见》的通知【颁布单位】最高人民法院 最高人民检察院 国家发展和改革委员会等【发文字号】法发〔2024〕15号【颁布时间】2024-7-7【失效时间】【法规来源】 【全文】</w:t>
      </w:r>
    </w:p>
    <w:p>
      <w:pPr>
        <w:ind w:left="0" w:right="0" w:firstLine="560"/>
        <w:spacing w:before="450" w:after="450" w:line="312" w:lineRule="auto"/>
      </w:pPr>
      <w:r>
        <w:rPr>
          <w:rFonts w:ascii="宋体" w:hAnsi="宋体" w:eastAsia="宋体" w:cs="宋体"/>
          <w:color w:val="000"/>
          <w:sz w:val="28"/>
          <w:szCs w:val="28"/>
        </w:rPr>
        <w:t xml:space="preserve">关于印发《关于建立和完善执行联动机</w:t>
      </w:r>
    </w:p>
    <w:p>
      <w:pPr>
        <w:ind w:left="0" w:right="0" w:firstLine="560"/>
        <w:spacing w:before="450" w:after="450" w:line="312" w:lineRule="auto"/>
      </w:pPr>
      <w:r>
        <w:rPr>
          <w:rFonts w:ascii="宋体" w:hAnsi="宋体" w:eastAsia="宋体" w:cs="宋体"/>
          <w:color w:val="000"/>
          <w:sz w:val="28"/>
          <w:szCs w:val="28"/>
        </w:rPr>
        <w:t xml:space="preserve">制若干问题的意见》的通知</w:t>
      </w:r>
    </w:p>
    <w:p>
      <w:pPr>
        <w:ind w:left="0" w:right="0" w:firstLine="560"/>
        <w:spacing w:before="450" w:after="450" w:line="312" w:lineRule="auto"/>
      </w:pPr>
      <w:r>
        <w:rPr>
          <w:rFonts w:ascii="宋体" w:hAnsi="宋体" w:eastAsia="宋体" w:cs="宋体"/>
          <w:color w:val="000"/>
          <w:sz w:val="28"/>
          <w:szCs w:val="28"/>
        </w:rPr>
        <w:t xml:space="preserve">最高人民法院 最高人民检察院 国家发展和改革委员会等</w:t>
      </w:r>
    </w:p>
    <w:p>
      <w:pPr>
        <w:ind w:left="0" w:right="0" w:firstLine="560"/>
        <w:spacing w:before="450" w:after="450" w:line="312" w:lineRule="auto"/>
      </w:pPr>
      <w:r>
        <w:rPr>
          <w:rFonts w:ascii="宋体" w:hAnsi="宋体" w:eastAsia="宋体" w:cs="宋体"/>
          <w:color w:val="000"/>
          <w:sz w:val="28"/>
          <w:szCs w:val="28"/>
        </w:rPr>
        <w:t xml:space="preserve">关于印发《关于建立和完善执行联动机制若干问题的意见》的通知</w:t>
      </w:r>
    </w:p>
    <w:p>
      <w:pPr>
        <w:ind w:left="0" w:right="0" w:firstLine="560"/>
        <w:spacing w:before="450" w:after="450" w:line="312" w:lineRule="auto"/>
      </w:pPr>
      <w:r>
        <w:rPr>
          <w:rFonts w:ascii="宋体" w:hAnsi="宋体" w:eastAsia="宋体" w:cs="宋体"/>
          <w:color w:val="000"/>
          <w:sz w:val="28"/>
          <w:szCs w:val="28"/>
        </w:rPr>
        <w:t xml:space="preserve">法发〔2024〕15号</w:t>
      </w:r>
    </w:p>
    <w:p>
      <w:pPr>
        <w:ind w:left="0" w:right="0" w:firstLine="560"/>
        <w:spacing w:before="450" w:after="450" w:line="312" w:lineRule="auto"/>
      </w:pPr>
      <w:r>
        <w:rPr>
          <w:rFonts w:ascii="宋体" w:hAnsi="宋体" w:eastAsia="宋体" w:cs="宋体"/>
          <w:color w:val="000"/>
          <w:sz w:val="28"/>
          <w:szCs w:val="28"/>
        </w:rPr>
        <w:t xml:space="preserve">各省、自治区、直辖市纪律检查委员会、党委组织部、党委宣传部、社会治安综合治理委员会办公室、高级人民法院、人民检察院、发展和改革委员会、公安厅（局）、监察厅（局）、民政厅（局）、司法厅（局）、国土资源厅（国土环境资源局、国土资源局、国土资源和房屋管理局、规划和国土资源局）、建设厅（委）及有关部门、国家税务局、地方税务局、工商行政管理局、人民政府法制办、银监局、证监局，计划单列市国家税务局、地方税务局、证监局，中国人民银行上海总部、各分行、营业管理部、各省会（首府）城市中心支行、大连、青岛、宁波、厦门、深圳中心支行，新疆生产建设兵团各相关单位：</w:t>
      </w:r>
    </w:p>
    <w:p>
      <w:pPr>
        <w:ind w:left="0" w:right="0" w:firstLine="560"/>
        <w:spacing w:before="450" w:after="450" w:line="312" w:lineRule="auto"/>
      </w:pPr>
      <w:r>
        <w:rPr>
          <w:rFonts w:ascii="宋体" w:hAnsi="宋体" w:eastAsia="宋体" w:cs="宋体"/>
          <w:color w:val="000"/>
          <w:sz w:val="28"/>
          <w:szCs w:val="28"/>
        </w:rPr>
        <w:t xml:space="preserve">现将《关于建立和完善执行联动机制若干问题的意见》予以印发，请认真贯彻执行。</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中 央 组 织 部</w:t>
      </w:r>
    </w:p>
    <w:p>
      <w:pPr>
        <w:ind w:left="0" w:right="0" w:firstLine="560"/>
        <w:spacing w:before="450" w:after="450" w:line="312" w:lineRule="auto"/>
      </w:pPr>
      <w:r>
        <w:rPr>
          <w:rFonts w:ascii="宋体" w:hAnsi="宋体" w:eastAsia="宋体" w:cs="宋体"/>
          <w:color w:val="000"/>
          <w:sz w:val="28"/>
          <w:szCs w:val="28"/>
        </w:rPr>
        <w:t xml:space="preserve">中 央 宣 传 部</w:t>
      </w:r>
    </w:p>
    <w:p>
      <w:pPr>
        <w:ind w:left="0" w:right="0" w:firstLine="560"/>
        <w:spacing w:before="450" w:after="450" w:line="312" w:lineRule="auto"/>
      </w:pPr>
      <w:r>
        <w:rPr>
          <w:rFonts w:ascii="宋体" w:hAnsi="宋体" w:eastAsia="宋体" w:cs="宋体"/>
          <w:color w:val="000"/>
          <w:sz w:val="28"/>
          <w:szCs w:val="28"/>
        </w:rPr>
        <w:t xml:space="preserve">中央社会治安综合治理委员会办公室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公 安 部</w:t>
      </w:r>
    </w:p>
    <w:p>
      <w:pPr>
        <w:ind w:left="0" w:right="0" w:firstLine="560"/>
        <w:spacing w:before="450" w:after="450" w:line="312" w:lineRule="auto"/>
      </w:pPr>
      <w:r>
        <w:rPr>
          <w:rFonts w:ascii="宋体" w:hAnsi="宋体" w:eastAsia="宋体" w:cs="宋体"/>
          <w:color w:val="000"/>
          <w:sz w:val="28"/>
          <w:szCs w:val="28"/>
        </w:rPr>
        <w:t xml:space="preserve">监 察 部</w:t>
      </w:r>
    </w:p>
    <w:p>
      <w:pPr>
        <w:ind w:left="0" w:right="0" w:firstLine="560"/>
        <w:spacing w:before="450" w:after="450" w:line="312" w:lineRule="auto"/>
      </w:pPr>
      <w:r>
        <w:rPr>
          <w:rFonts w:ascii="宋体" w:hAnsi="宋体" w:eastAsia="宋体" w:cs="宋体"/>
          <w:color w:val="000"/>
          <w:sz w:val="28"/>
          <w:szCs w:val="28"/>
        </w:rPr>
        <w:t xml:space="preserve">民 政 部</w:t>
      </w:r>
    </w:p>
    <w:p>
      <w:pPr>
        <w:ind w:left="0" w:right="0" w:firstLine="560"/>
        <w:spacing w:before="450" w:after="450" w:line="312" w:lineRule="auto"/>
      </w:pPr>
      <w:r>
        <w:rPr>
          <w:rFonts w:ascii="宋体" w:hAnsi="宋体" w:eastAsia="宋体" w:cs="宋体"/>
          <w:color w:val="000"/>
          <w:sz w:val="28"/>
          <w:szCs w:val="28"/>
        </w:rPr>
        <w:t xml:space="preserve">司 法 部</w:t>
      </w:r>
    </w:p>
    <w:p>
      <w:pPr>
        <w:ind w:left="0" w:right="0" w:firstLine="560"/>
        <w:spacing w:before="450" w:after="450" w:line="312" w:lineRule="auto"/>
      </w:pPr>
      <w:r>
        <w:rPr>
          <w:rFonts w:ascii="宋体" w:hAnsi="宋体" w:eastAsia="宋体" w:cs="宋体"/>
          <w:color w:val="000"/>
          <w:sz w:val="28"/>
          <w:szCs w:val="28"/>
        </w:rPr>
        <w:t xml:space="preserve">国 土 资 源 部</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中 国 人 民 银 行</w:t>
      </w:r>
    </w:p>
    <w:p>
      <w:pPr>
        <w:ind w:left="0" w:right="0" w:firstLine="560"/>
        <w:spacing w:before="450" w:after="450" w:line="312" w:lineRule="auto"/>
      </w:pPr>
      <w:r>
        <w:rPr>
          <w:rFonts w:ascii="宋体" w:hAnsi="宋体" w:eastAsia="宋体" w:cs="宋体"/>
          <w:color w:val="000"/>
          <w:sz w:val="28"/>
          <w:szCs w:val="28"/>
        </w:rPr>
        <w:t xml:space="preserve">国 家 税 务 总 局</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国务院法制办公室</w:t>
      </w:r>
    </w:p>
    <w:p>
      <w:pPr>
        <w:ind w:left="0" w:right="0" w:firstLine="560"/>
        <w:spacing w:before="450" w:after="450" w:line="312" w:lineRule="auto"/>
      </w:pPr>
      <w:r>
        <w:rPr>
          <w:rFonts w:ascii="宋体" w:hAnsi="宋体" w:eastAsia="宋体" w:cs="宋体"/>
          <w:color w:val="000"/>
          <w:sz w:val="28"/>
          <w:szCs w:val="28"/>
        </w:rPr>
        <w:t xml:space="preserve">中 国 银 监 会</w:t>
      </w:r>
    </w:p>
    <w:p>
      <w:pPr>
        <w:ind w:left="0" w:right="0" w:firstLine="560"/>
        <w:spacing w:before="450" w:after="450" w:line="312" w:lineRule="auto"/>
      </w:pPr>
      <w:r>
        <w:rPr>
          <w:rFonts w:ascii="宋体" w:hAnsi="宋体" w:eastAsia="宋体" w:cs="宋体"/>
          <w:color w:val="000"/>
          <w:sz w:val="28"/>
          <w:szCs w:val="28"/>
        </w:rPr>
        <w:t xml:space="preserve">中 国 证 监 会</w:t>
      </w:r>
    </w:p>
    <w:p>
      <w:pPr>
        <w:ind w:left="0" w:right="0" w:firstLine="560"/>
        <w:spacing w:before="450" w:after="450" w:line="312" w:lineRule="auto"/>
      </w:pPr>
      <w:r>
        <w:rPr>
          <w:rFonts w:ascii="宋体" w:hAnsi="宋体" w:eastAsia="宋体" w:cs="宋体"/>
          <w:color w:val="000"/>
          <w:sz w:val="28"/>
          <w:szCs w:val="28"/>
        </w:rPr>
        <w:t xml:space="preserve">二〇一〇年七月七日</w:t>
      </w:r>
    </w:p>
    <w:p>
      <w:pPr>
        <w:ind w:left="0" w:right="0" w:firstLine="560"/>
        <w:spacing w:before="450" w:after="450" w:line="312" w:lineRule="auto"/>
      </w:pPr>
      <w:r>
        <w:rPr>
          <w:rFonts w:ascii="宋体" w:hAnsi="宋体" w:eastAsia="宋体" w:cs="宋体"/>
          <w:color w:val="000"/>
          <w:sz w:val="28"/>
          <w:szCs w:val="28"/>
        </w:rPr>
        <w:t xml:space="preserve">关于建立和完善执行联动机制若干问题的意见</w:t>
      </w:r>
    </w:p>
    <w:p>
      <w:pPr>
        <w:ind w:left="0" w:right="0" w:firstLine="560"/>
        <w:spacing w:before="450" w:after="450" w:line="312" w:lineRule="auto"/>
      </w:pPr>
      <w:r>
        <w:rPr>
          <w:rFonts w:ascii="宋体" w:hAnsi="宋体" w:eastAsia="宋体" w:cs="宋体"/>
          <w:color w:val="000"/>
          <w:sz w:val="28"/>
          <w:szCs w:val="28"/>
        </w:rPr>
        <w:t xml:space="preserve">为深入贯彻落实中央关于解决执行难问题的指示精神，形成党委领导、人大监督、政府支持、社会各界协作配合的执行工作新格局，建立健全解决执行难问题长效机制，确保生效法律文书得到有效执行，切实维护公民、法人和其他组织的合法权益，维护法律权威和尊严，推进社会诚信体系建设，依据有关法律、政策规定，现就建立和完善执行联动机制提出以下意见。</w:t>
      </w:r>
    </w:p>
    <w:p>
      <w:pPr>
        <w:ind w:left="0" w:right="0" w:firstLine="560"/>
        <w:spacing w:before="450" w:after="450" w:line="312" w:lineRule="auto"/>
      </w:pPr>
      <w:r>
        <w:rPr>
          <w:rFonts w:ascii="宋体" w:hAnsi="宋体" w:eastAsia="宋体" w:cs="宋体"/>
          <w:color w:val="000"/>
          <w:sz w:val="28"/>
          <w:szCs w:val="28"/>
        </w:rPr>
        <w:t xml:space="preserve">第一条 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w:t>
      </w:r>
    </w:p>
    <w:p>
      <w:pPr>
        <w:ind w:left="0" w:right="0" w:firstLine="560"/>
        <w:spacing w:before="450" w:after="450" w:line="312" w:lineRule="auto"/>
      </w:pPr>
      <w:r>
        <w:rPr>
          <w:rFonts w:ascii="宋体" w:hAnsi="宋体" w:eastAsia="宋体" w:cs="宋体"/>
          <w:color w:val="000"/>
          <w:sz w:val="28"/>
          <w:szCs w:val="28"/>
        </w:rPr>
        <w:t xml:space="preserve">第二条 组织人事部门应当通过群众信访举报、干部考察考核等多种途径，及时了解和掌握党员、公务员拒不履行生效法律文书以及非法干预、妨害执行等情况，对有上述问题的党员、公务员，通过诫勉谈话、函询等形式，督促其及时改正。对拒不履行生效法律文书、非法干预或妨碍执行的党员、公务员，按照《中国共产党纪律处分条例》和《行政机关公务员处分条例》等有关规定处理。</w:t>
      </w:r>
    </w:p>
    <w:p>
      <w:pPr>
        <w:ind w:left="0" w:right="0" w:firstLine="560"/>
        <w:spacing w:before="450" w:after="450" w:line="312" w:lineRule="auto"/>
      </w:pPr>
      <w:r>
        <w:rPr>
          <w:rFonts w:ascii="宋体" w:hAnsi="宋体" w:eastAsia="宋体" w:cs="宋体"/>
          <w:color w:val="000"/>
          <w:sz w:val="28"/>
          <w:szCs w:val="28"/>
        </w:rPr>
        <w:t xml:space="preserve">第三条 新闻宣传部门应当加强对人民法院执行工作的宣传，教育引导社会各界树立诚信意识，形成自觉履行生效法律文书确定的义务、依法协助人民法院执行的良好风尚；把握正确的舆论导向，增强市场主体的风险意识。配合人民法院建立被执行人公示制度，及时将人民法院委托公布的被执行人名单以及其他干扰、阻碍执行的行为予以曝光。</w:t>
      </w:r>
    </w:p>
    <w:p>
      <w:pPr>
        <w:ind w:left="0" w:right="0" w:firstLine="560"/>
        <w:spacing w:before="450" w:after="450" w:line="312" w:lineRule="auto"/>
      </w:pPr>
      <w:r>
        <w:rPr>
          <w:rFonts w:ascii="宋体" w:hAnsi="宋体" w:eastAsia="宋体" w:cs="宋体"/>
          <w:color w:val="000"/>
          <w:sz w:val="28"/>
          <w:szCs w:val="28"/>
        </w:rPr>
        <w:t xml:space="preserve">第四条 综合治理部门应当将当地党委、人大、政府、政协重视和支持人民</w:t>
      </w:r>
    </w:p>
    <w:p>
      <w:pPr>
        <w:ind w:left="0" w:right="0" w:firstLine="560"/>
        <w:spacing w:before="450" w:after="450" w:line="312" w:lineRule="auto"/>
      </w:pPr>
      <w:r>
        <w:rPr>
          <w:rFonts w:ascii="宋体" w:hAnsi="宋体" w:eastAsia="宋体" w:cs="宋体"/>
          <w:color w:val="000"/>
          <w:sz w:val="28"/>
          <w:szCs w:val="28"/>
        </w:rPr>
        <w:t xml:space="preserve">法院执行工作情况、被执行人特别是特殊主体履行债务情况、有关部门依法协助执行的情况、执行救助基金的落实情况等，纳入社会治安综合治理目标责任考核范围。建立健全基层协助执行网络，充分发挥基层组织的作用，配合人民法院做好执行工作。</w:t>
      </w:r>
    </w:p>
    <w:p>
      <w:pPr>
        <w:ind w:left="0" w:right="0" w:firstLine="560"/>
        <w:spacing w:before="450" w:after="450" w:line="312" w:lineRule="auto"/>
      </w:pPr>
      <w:r>
        <w:rPr>
          <w:rFonts w:ascii="宋体" w:hAnsi="宋体" w:eastAsia="宋体" w:cs="宋体"/>
          <w:color w:val="000"/>
          <w:sz w:val="28"/>
          <w:szCs w:val="28"/>
        </w:rPr>
        <w:t xml:space="preserve">第五条 检察机关应当对拒不执行法院判决、裁定以及其他妨害执行构成犯罪的人员，及时依法从严进行追诉；依法查处执行工作中出现的渎职侵权、贪污受贿等职务犯罪案件。</w:t>
      </w:r>
    </w:p>
    <w:p>
      <w:pPr>
        <w:ind w:left="0" w:right="0" w:firstLine="560"/>
        <w:spacing w:before="450" w:after="450" w:line="312" w:lineRule="auto"/>
      </w:pPr>
      <w:r>
        <w:rPr>
          <w:rFonts w:ascii="宋体" w:hAnsi="宋体" w:eastAsia="宋体" w:cs="宋体"/>
          <w:color w:val="000"/>
          <w:sz w:val="28"/>
          <w:szCs w:val="28"/>
        </w:rPr>
        <w:t xml:space="preserve">第六条 公安机关应当依法严厉打击拒不执行法院判决、裁定和其他妨害执行的违法犯罪行为；对以暴力、威胁方法妨害或者抗拒执行的行为，在接到人民法院通报后立即出警，依法处置。协助人民法院查询被执行人户籍信息、下落，在履行职责过程中发现人民法院需要拘留、拘传的被执行人的，及时向人民法院通报情况；对人民法院在执行中决定拘留的人员，及时予以收押。协助限制被执行人出境；协助人民法院办理车辆查封、扣押和转移登记等手续；发现被执行人车辆等财产时，及时将有关信息通知负责执行的人民法院。</w:t>
      </w:r>
    </w:p>
    <w:p>
      <w:pPr>
        <w:ind w:left="0" w:right="0" w:firstLine="560"/>
        <w:spacing w:before="450" w:after="450" w:line="312" w:lineRule="auto"/>
      </w:pPr>
      <w:r>
        <w:rPr>
          <w:rFonts w:ascii="宋体" w:hAnsi="宋体" w:eastAsia="宋体" w:cs="宋体"/>
          <w:color w:val="000"/>
          <w:sz w:val="28"/>
          <w:szCs w:val="28"/>
        </w:rPr>
        <w:t xml:space="preserve">第七条 政府法制部门应当依法履行备案审查监督职责，加强备案审查工作，对报送备案的规章和有关政府机关发布的具有普遍约束力的行政决定、命令，发现有超越权限、违反上位法规定、违反法定程序、规定不适当等情形，不利于人民法院开展执行工作的，应当依照《法规规章备案条例》等规定予以处理。</w:t>
      </w:r>
    </w:p>
    <w:p>
      <w:pPr>
        <w:ind w:left="0" w:right="0" w:firstLine="560"/>
        <w:spacing w:before="450" w:after="450" w:line="312" w:lineRule="auto"/>
      </w:pPr>
      <w:r>
        <w:rPr>
          <w:rFonts w:ascii="宋体" w:hAnsi="宋体" w:eastAsia="宋体" w:cs="宋体"/>
          <w:color w:val="000"/>
          <w:sz w:val="28"/>
          <w:szCs w:val="28"/>
        </w:rPr>
        <w:t xml:space="preserve">第八条 民政部门应当对生活特别困难的申请执行人，按照有关规定及时做好救助工作。</w:t>
      </w:r>
    </w:p>
    <w:p>
      <w:pPr>
        <w:ind w:left="0" w:right="0" w:firstLine="560"/>
        <w:spacing w:before="450" w:after="450" w:line="312" w:lineRule="auto"/>
      </w:pPr>
      <w:r>
        <w:rPr>
          <w:rFonts w:ascii="宋体" w:hAnsi="宋体" w:eastAsia="宋体" w:cs="宋体"/>
          <w:color w:val="000"/>
          <w:sz w:val="28"/>
          <w:szCs w:val="28"/>
        </w:rPr>
        <w:t xml:space="preserve">第九条 发展和改革部门应当协助人民法院依法查询被执行人有关工程项目的立项情况及相关资料；对被执行人正在申请办理的投资项目审批、核准和备案手续，协调有关部门和地方，依法协助人民法院停止办理相关手续。</w:t>
      </w:r>
    </w:p>
    <w:p>
      <w:pPr>
        <w:ind w:left="0" w:right="0" w:firstLine="560"/>
        <w:spacing w:before="450" w:after="450" w:line="312" w:lineRule="auto"/>
      </w:pPr>
      <w:r>
        <w:rPr>
          <w:rFonts w:ascii="宋体" w:hAnsi="宋体" w:eastAsia="宋体" w:cs="宋体"/>
          <w:color w:val="000"/>
          <w:sz w:val="28"/>
          <w:szCs w:val="28"/>
        </w:rPr>
        <w:t xml:space="preserve">第十条 司法行政部门应当加强法制宣传教育，提高人民群众的法律意识，提高债务人主动履行生效法律文书的自觉性。对各级领导干部加强依法支持人民法院执行工作的观念教育，克服地方和部门保护主义思想。对监狱、劳教单位作为被执行人的案件，督促被执行人及时履行。指导律师、公证人员和基层法律服务工作者做好当事人工作，积极履行生效法律文书确定的义务。监狱、劳教所、强制隔离戒毒所对服刑、劳教人员和强制隔离戒毒人员作为被执行人的案件，积极协助人民法院依法执行。</w:t>
      </w:r>
    </w:p>
    <w:p>
      <w:pPr>
        <w:ind w:left="0" w:right="0" w:firstLine="560"/>
        <w:spacing w:before="450" w:after="450" w:line="312" w:lineRule="auto"/>
      </w:pPr>
      <w:r>
        <w:rPr>
          <w:rFonts w:ascii="宋体" w:hAnsi="宋体" w:eastAsia="宋体" w:cs="宋体"/>
          <w:color w:val="000"/>
          <w:sz w:val="28"/>
          <w:szCs w:val="28"/>
        </w:rPr>
        <w:t xml:space="preserve">第十一条 国土资源管理部门应当协助人民法院及时查询有关土地使用权、探矿权、采矿权及相关权属等登记情况，协助人民法院及时办理土地使用权、探矿权、采矿权等的查封、预查封和轮候查封登记，并将有关情况及时告知人民法</w:t>
      </w:r>
    </w:p>
    <w:p>
      <w:pPr>
        <w:ind w:left="0" w:right="0" w:firstLine="560"/>
        <w:spacing w:before="450" w:after="450" w:line="312" w:lineRule="auto"/>
      </w:pPr>
      <w:r>
        <w:rPr>
          <w:rFonts w:ascii="宋体" w:hAnsi="宋体" w:eastAsia="宋体" w:cs="宋体"/>
          <w:color w:val="000"/>
          <w:sz w:val="28"/>
          <w:szCs w:val="28"/>
        </w:rPr>
        <w:t xml:space="preserve">院。被执行人正在办理土地使用权、采矿权、探矿权等权属变更登记手续的，根据人民法院协助执行通知书的要求，停止办理相关手续。债权人持生效法律文书申请办理土地使用权变更登记的，依法予以办理。</w:t>
      </w:r>
    </w:p>
    <w:p>
      <w:pPr>
        <w:ind w:left="0" w:right="0" w:firstLine="560"/>
        <w:spacing w:before="450" w:after="450" w:line="312" w:lineRule="auto"/>
      </w:pPr>
      <w:r>
        <w:rPr>
          <w:rFonts w:ascii="宋体" w:hAnsi="宋体" w:eastAsia="宋体" w:cs="宋体"/>
          <w:color w:val="000"/>
          <w:sz w:val="28"/>
          <w:szCs w:val="28"/>
        </w:rPr>
        <w:t xml:space="preserve">第十二条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市场信用档案，向社会披露有关信息。对拖欠房屋拆迁补偿安置资金的被执行人，依法采取制裁措施。</w:t>
      </w:r>
    </w:p>
    <w:p>
      <w:pPr>
        <w:ind w:left="0" w:right="0" w:firstLine="560"/>
        <w:spacing w:before="450" w:after="450" w:line="312" w:lineRule="auto"/>
      </w:pPr>
      <w:r>
        <w:rPr>
          <w:rFonts w:ascii="宋体" w:hAnsi="宋体" w:eastAsia="宋体" w:cs="宋体"/>
          <w:color w:val="000"/>
          <w:sz w:val="28"/>
          <w:szCs w:val="28"/>
        </w:rPr>
        <w:t xml:space="preserve">第十三条 人民银行应当协助人民法院查询人民币银行结算账户管理系统中被执行人的账户信息；将人民法院提供的被执行人不履行法律文书确定义务的情况纳入企业和个人信用信息基础数据库。</w:t>
      </w:r>
    </w:p>
    <w:p>
      <w:pPr>
        <w:ind w:left="0" w:right="0" w:firstLine="560"/>
        <w:spacing w:before="450" w:after="450" w:line="312" w:lineRule="auto"/>
      </w:pPr>
      <w:r>
        <w:rPr>
          <w:rFonts w:ascii="宋体" w:hAnsi="宋体" w:eastAsia="宋体" w:cs="宋体"/>
          <w:color w:val="000"/>
          <w:sz w:val="28"/>
          <w:szCs w:val="28"/>
        </w:rPr>
        <w:t xml:space="preserve">第十四条 银行业监管部门应当监督银行业金融机构积极协助人民法院查询被执行人的开户、存款情况，依法及时办理存款的冻结、轮候冻结和扣划等事宜。对金融机构拒不履行生效法律文书、拒不协助人民法院执行的行为，依法追究有关人员的责任。制定金融机构对被执行人申请贷款进行必要限制的规定，要求金融机构发放贷款时应当查询企业和个人信用信息基础数据库，并将被执行人履行生效法律文书确定义务的情况作为审批贷款时的考量因素。对拒不履行生效法律文书义务的被执行人，涉及金融债权的，可以采取不开新户、不发放新贷款、不办理对外支付等制裁措施。</w:t>
      </w:r>
    </w:p>
    <w:p>
      <w:pPr>
        <w:ind w:left="0" w:right="0" w:firstLine="560"/>
        <w:spacing w:before="450" w:after="450" w:line="312" w:lineRule="auto"/>
      </w:pPr>
      <w:r>
        <w:rPr>
          <w:rFonts w:ascii="宋体" w:hAnsi="宋体" w:eastAsia="宋体" w:cs="宋体"/>
          <w:color w:val="000"/>
          <w:sz w:val="28"/>
          <w:szCs w:val="28"/>
        </w:rPr>
        <w:t xml:space="preserve">第十五条 证券监管部门应当监督证券登记结算机构、证券、期货经营机构依法协助人民法院查询、冻结、扣划证券和证券交易结算资金。督促作为被执行人的证券公司自觉履行生效裁判文书确定的义务；对证券登记结算机构、证券公司拒不履行生效法律文书确定义务、拒不协助人民法院执行的行为，督促有关部门依法追究有关负责人和直接责任人员的责任。</w:t>
      </w:r>
    </w:p>
    <w:p>
      <w:pPr>
        <w:ind w:left="0" w:right="0" w:firstLine="560"/>
        <w:spacing w:before="450" w:after="450" w:line="312" w:lineRule="auto"/>
      </w:pPr>
      <w:r>
        <w:rPr>
          <w:rFonts w:ascii="宋体" w:hAnsi="宋体" w:eastAsia="宋体" w:cs="宋体"/>
          <w:color w:val="000"/>
          <w:sz w:val="28"/>
          <w:szCs w:val="28"/>
        </w:rPr>
        <w:t xml:space="preserve">第十六条 税务机关应当依法协助人民法院调查被执行人的财产情况，提供被执行人的纳税情况等相关信息；根据人民法院协助执行通知书的要求，提供被执行人的退税账户、退税金额及退税时间等情况。被执行人不缴、少缴税款的，请求法院依照法定清偿顺序追缴税款，并按照税款预算级次上缴国库。</w:t>
      </w:r>
    </w:p>
    <w:p>
      <w:pPr>
        <w:ind w:left="0" w:right="0" w:firstLine="560"/>
        <w:spacing w:before="450" w:after="450" w:line="312" w:lineRule="auto"/>
      </w:pPr>
      <w:r>
        <w:rPr>
          <w:rFonts w:ascii="宋体" w:hAnsi="宋体" w:eastAsia="宋体" w:cs="宋体"/>
          <w:color w:val="000"/>
          <w:sz w:val="28"/>
          <w:szCs w:val="28"/>
        </w:rPr>
        <w:t xml:space="preserve">第十七条 工商行政管理部门应当协助人民法院查询有关企业的设立、变更、注销登记等情况；依照有关规定，协助人民法院办理被执行人持有的有限责任公司股权的冻结、转让登记手续。对申请注销登记的企业，严格执行清算制度，防止被执行人转移财产，逃避执行。逐步将不依法履行生效法律文书确定义务的被执行人录入企业信用分类监管系统。</w:t>
      </w:r>
    </w:p>
    <w:p>
      <w:pPr>
        <w:ind w:left="0" w:right="0" w:firstLine="560"/>
        <w:spacing w:before="450" w:after="450" w:line="312" w:lineRule="auto"/>
      </w:pPr>
      <w:r>
        <w:rPr>
          <w:rFonts w:ascii="宋体" w:hAnsi="宋体" w:eastAsia="宋体" w:cs="宋体"/>
          <w:color w:val="000"/>
          <w:sz w:val="28"/>
          <w:szCs w:val="28"/>
        </w:rPr>
        <w:t xml:space="preserve">第十八条 人民法院应当将执行案件的有关信息及时、全面、准确地录入执行案件信息管理系统，并与有关部门的信息系统实现链接，为执行联动机制的顺利运行提供基础数据信息。</w:t>
      </w:r>
    </w:p>
    <w:p>
      <w:pPr>
        <w:ind w:left="0" w:right="0" w:firstLine="560"/>
        <w:spacing w:before="450" w:after="450" w:line="312" w:lineRule="auto"/>
      </w:pPr>
      <w:r>
        <w:rPr>
          <w:rFonts w:ascii="宋体" w:hAnsi="宋体" w:eastAsia="宋体" w:cs="宋体"/>
          <w:color w:val="000"/>
          <w:sz w:val="28"/>
          <w:szCs w:val="28"/>
        </w:rPr>
        <w:t xml:space="preserve">第十九条 人民法院认为有必要对被执行人采取执行联动措施的，应当制作协助执行通知书或司法建议函等法律文书，并送达有关部门。</w:t>
      </w:r>
    </w:p>
    <w:p>
      <w:pPr>
        <w:ind w:left="0" w:right="0" w:firstLine="560"/>
        <w:spacing w:before="450" w:after="450" w:line="312" w:lineRule="auto"/>
      </w:pPr>
      <w:r>
        <w:rPr>
          <w:rFonts w:ascii="宋体" w:hAnsi="宋体" w:eastAsia="宋体" w:cs="宋体"/>
          <w:color w:val="000"/>
          <w:sz w:val="28"/>
          <w:szCs w:val="28"/>
        </w:rPr>
        <w:t xml:space="preserve">第二十条 有关部门收到协助执行通知书或司法建议函后，应当在法定职责范围内协助采取执行联动措施。有关协助执行部门不应对生效法律文书和协助执行通知书、司法建议函等进行实体审查。对人民法院请求采取的执行联动措施有异议的，可以向人民法院提出审查建议，但不应当拒绝采取相应措施。</w:t>
      </w:r>
    </w:p>
    <w:p>
      <w:pPr>
        <w:ind w:left="0" w:right="0" w:firstLine="560"/>
        <w:spacing w:before="450" w:after="450" w:line="312" w:lineRule="auto"/>
      </w:pPr>
      <w:r>
        <w:rPr>
          <w:rFonts w:ascii="宋体" w:hAnsi="宋体" w:eastAsia="宋体" w:cs="宋体"/>
          <w:color w:val="000"/>
          <w:sz w:val="28"/>
          <w:szCs w:val="28"/>
        </w:rPr>
        <w:t xml:space="preserve">第二十一条 被执行人依法履行了生效法律文书确定的义务或者申请执行人同意解除执行联动措施的，人民法院经审查，认为符合有关规定的，应当解除相应措施。被执行人提供担保请求解除执行联动措施的，由人民法院审查决定。</w:t>
      </w:r>
    </w:p>
    <w:p>
      <w:pPr>
        <w:ind w:left="0" w:right="0" w:firstLine="560"/>
        <w:spacing w:before="450" w:after="450" w:line="312" w:lineRule="auto"/>
      </w:pPr>
      <w:r>
        <w:rPr>
          <w:rFonts w:ascii="宋体" w:hAnsi="宋体" w:eastAsia="宋体" w:cs="宋体"/>
          <w:color w:val="000"/>
          <w:sz w:val="28"/>
          <w:szCs w:val="28"/>
        </w:rPr>
        <w:t xml:space="preserve">第二十二条 为保障执行联动机制的建立和有效运行，成立执行联动机制工作领导小组，成员单位有中央纪律检查委员会、中央组织部、中央宣传部、中央政法委员会、中央社会治安综合治理委员会办公室、最高人民法院、最高人民检察院、国家发展和改革委员会、公安部、监察部、民政部、司法部、国土资源部、住房和城乡建设部、中国人民银行、国家税务总局、国家工商行政管理总局、国务院法制办公室、中国银监会、中国证监会等有关部门。领导小组下设办公室，具体负责执行联动机制建立和运行中的组织、协调、督促、指导等工作。</w:t>
      </w:r>
    </w:p>
    <w:p>
      <w:pPr>
        <w:ind w:left="0" w:right="0" w:firstLine="560"/>
        <w:spacing w:before="450" w:after="450" w:line="312" w:lineRule="auto"/>
      </w:pPr>
      <w:r>
        <w:rPr>
          <w:rFonts w:ascii="宋体" w:hAnsi="宋体" w:eastAsia="宋体" w:cs="宋体"/>
          <w:color w:val="000"/>
          <w:sz w:val="28"/>
          <w:szCs w:val="28"/>
        </w:rPr>
        <w:t xml:space="preserve">各成员单位确定一名联络员，负责执行联动机制运行中的联络工作。</w:t>
      </w:r>
    </w:p>
    <w:p>
      <w:pPr>
        <w:ind w:left="0" w:right="0" w:firstLine="560"/>
        <w:spacing w:before="450" w:after="450" w:line="312" w:lineRule="auto"/>
      </w:pPr>
      <w:r>
        <w:rPr>
          <w:rFonts w:ascii="宋体" w:hAnsi="宋体" w:eastAsia="宋体" w:cs="宋体"/>
          <w:color w:val="000"/>
          <w:sz w:val="28"/>
          <w:szCs w:val="28"/>
        </w:rPr>
        <w:t xml:space="preserve">各地应成立相应的执行联动机制工作领导小组及办公室。</w:t>
      </w:r>
    </w:p>
    <w:p>
      <w:pPr>
        <w:ind w:left="0" w:right="0" w:firstLine="560"/>
        <w:spacing w:before="450" w:after="450" w:line="312" w:lineRule="auto"/>
      </w:pPr>
      <w:r>
        <w:rPr>
          <w:rFonts w:ascii="宋体" w:hAnsi="宋体" w:eastAsia="宋体" w:cs="宋体"/>
          <w:color w:val="000"/>
          <w:sz w:val="28"/>
          <w:szCs w:val="28"/>
        </w:rPr>
        <w:t xml:space="preserve">第二十三条 执行联动机制工作领导小组由各级政法委员会牵头，定期、不定期召开会议，通报情况，研究解决执行联动机制运行中出现的问题，确保执行联动机制顺利运行。</w:t>
      </w:r>
    </w:p>
    <w:p>
      <w:pPr>
        <w:ind w:left="0" w:right="0" w:firstLine="560"/>
        <w:spacing w:before="450" w:after="450" w:line="312" w:lineRule="auto"/>
      </w:pPr>
      <w:r>
        <w:rPr>
          <w:rFonts w:ascii="宋体" w:hAnsi="宋体" w:eastAsia="宋体" w:cs="宋体"/>
          <w:color w:val="000"/>
          <w:sz w:val="28"/>
          <w:szCs w:val="28"/>
        </w:rPr>
        <w:t xml:space="preserve">第二十四条 有关单位不依照本意见履行职责的，人民法院可以向监察机关或其他有关机关提出相应的司法建议，或者报请执行联动机制领导小组协调解</w:t>
      </w:r>
    </w:p>
    <w:p>
      <w:pPr>
        <w:ind w:left="0" w:right="0" w:firstLine="560"/>
        <w:spacing w:before="450" w:after="450" w:line="312" w:lineRule="auto"/>
      </w:pPr>
      <w:r>
        <w:rPr>
          <w:rFonts w:ascii="宋体" w:hAnsi="宋体" w:eastAsia="宋体" w:cs="宋体"/>
          <w:color w:val="000"/>
          <w:sz w:val="28"/>
          <w:szCs w:val="28"/>
        </w:rPr>
        <w:t xml:space="preserve">决，或者依照《中华人民共和国民事诉讼法》第一百零三条的规定处理。</w:t>
      </w:r>
    </w:p>
    <w:p>
      <w:pPr>
        <w:ind w:left="0" w:right="0" w:firstLine="560"/>
        <w:spacing w:before="450" w:after="450" w:line="312" w:lineRule="auto"/>
      </w:pPr>
      <w:r>
        <w:rPr>
          <w:rFonts w:ascii="宋体" w:hAnsi="宋体" w:eastAsia="宋体" w:cs="宋体"/>
          <w:color w:val="000"/>
          <w:sz w:val="28"/>
          <w:szCs w:val="28"/>
        </w:rPr>
        <w:t xml:space="preserve">第二十五条 为确保本意见贯彻执行，必要时，人民法院可以会同有关部门制定具体的实施细则。</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第三篇：[关于建立和完善执行联动机制若干问</w:t>
      </w:r>
    </w:p>
    <w:p>
      <w:pPr>
        <w:ind w:left="0" w:right="0" w:firstLine="560"/>
        <w:spacing w:before="450" w:after="450" w:line="312" w:lineRule="auto"/>
      </w:pPr>
      <w:r>
        <w:rPr>
          <w:rFonts w:ascii="宋体" w:hAnsi="宋体" w:eastAsia="宋体" w:cs="宋体"/>
          <w:color w:val="000"/>
          <w:sz w:val="28"/>
          <w:szCs w:val="28"/>
        </w:rPr>
        <w:t xml:space="preserve">关于《关于建立和完善执行联动机制若干问题 的意见》的新闻发布稿</w:t>
      </w:r>
    </w:p>
    <w:p>
      <w:pPr>
        <w:ind w:left="0" w:right="0" w:firstLine="560"/>
        <w:spacing w:before="450" w:after="450" w:line="312" w:lineRule="auto"/>
      </w:pPr>
      <w:r>
        <w:rPr>
          <w:rFonts w:ascii="宋体" w:hAnsi="宋体" w:eastAsia="宋体" w:cs="宋体"/>
          <w:color w:val="000"/>
          <w:sz w:val="28"/>
          <w:szCs w:val="28"/>
        </w:rPr>
        <w:t xml:space="preserve">最高人民法院新闻发言人、办公厅副主任 孙军工</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各位记者：</w:t>
      </w:r>
    </w:p>
    <w:p>
      <w:pPr>
        <w:ind w:left="0" w:right="0" w:firstLine="560"/>
        <w:spacing w:before="450" w:after="450" w:line="312" w:lineRule="auto"/>
      </w:pPr>
      <w:r>
        <w:rPr>
          <w:rFonts w:ascii="宋体" w:hAnsi="宋体" w:eastAsia="宋体" w:cs="宋体"/>
          <w:color w:val="000"/>
          <w:sz w:val="28"/>
          <w:szCs w:val="28"/>
        </w:rPr>
        <w:t xml:space="preserve">大家上午好。今天的新闻发布会主题，是向大家通报最高人民法院与中央19个部门联合会签的《关于建立和完善执行联动机制若干问题的意见》（以下简称《意见》）的有关情况。</w:t>
      </w:r>
    </w:p>
    <w:p>
      <w:pPr>
        <w:ind w:left="0" w:right="0" w:firstLine="560"/>
        <w:spacing w:before="450" w:after="450" w:line="312" w:lineRule="auto"/>
      </w:pPr>
      <w:r>
        <w:rPr>
          <w:rFonts w:ascii="宋体" w:hAnsi="宋体" w:eastAsia="宋体" w:cs="宋体"/>
          <w:color w:val="000"/>
          <w:sz w:val="28"/>
          <w:szCs w:val="28"/>
        </w:rPr>
        <w:t xml:space="preserve">一、《意见》的起草背景</w:t>
      </w:r>
    </w:p>
    <w:p>
      <w:pPr>
        <w:ind w:left="0" w:right="0" w:firstLine="560"/>
        <w:spacing w:before="450" w:after="450" w:line="312" w:lineRule="auto"/>
      </w:pPr>
      <w:r>
        <w:rPr>
          <w:rFonts w:ascii="宋体" w:hAnsi="宋体" w:eastAsia="宋体" w:cs="宋体"/>
          <w:color w:val="000"/>
          <w:sz w:val="28"/>
          <w:szCs w:val="28"/>
        </w:rPr>
        <w:t xml:space="preserve">近年来，执行联动机制的重要性越来越受到重视，有些地方进行了大胆的探索和实践，有些地方出台了执行联动机制的专门文件。然而，由于种种因素的制约，全国范围内的执行联动机制一直没有正式形成。在2024年召开的全国集中清理执行积案电视电话会议上，中央政治局常委、中央政法委书记***同志明确提出，要健全和完善执行工作长效机制，从源头上减少执行积案的发生，相关职能部门要支持人民法院建立健全执行工作联动威慑机制。在全国集中清理执行积案活动工作方案中，明确将建立党委政法委组织协调、人民法院主办、有关部门联动、社会各界参与的执行工作长效机制作为集中清理活动的三个目标之一。为贯彻落实***同志的讲话精神，健全和完善执行工作长效机制，全国清理执行积案活动领导小组办公室在调查研究、充分吸收各地经验的基础上，起草了《关于建立执行联动威慑机制的工作方案（征求意见稿）》，并于2024年底送各单位征求意见。《方案》明确提出了成立国家执行联动机制领导小组，领导小组成员单位除全国清理执行积案活动领导小组成员单位外，还增加了中央综治办、国务院法制办、民政部等部门。各成员单位对该项工作非常重视，组织专人研究并提出了具体的修改意见。由于涉及到20个部门，征求意见工作经历了一个较长的过程，经多次沟通、协商，特别是通过与公安部、民政部、国土资源部、住房和城乡建设部、中国人民银行、国家税务总局、国家工商行政管理总局等部门的沟通，在很多问题上达成了共识。2024年6月，我院又将征求意见稿提交全国法院执行工作座谈会进行了讨论。在广泛征求意见的基础上，经多次修改，数易其稿，形成了《关于建立和完善国家执行联动机制若干问题的意见（会签稿）》。</w:t>
      </w:r>
    </w:p>
    <w:p>
      <w:pPr>
        <w:ind w:left="0" w:right="0" w:firstLine="560"/>
        <w:spacing w:before="450" w:after="450" w:line="312" w:lineRule="auto"/>
      </w:pPr>
      <w:r>
        <w:rPr>
          <w:rFonts w:ascii="宋体" w:hAnsi="宋体" w:eastAsia="宋体" w:cs="宋体"/>
          <w:color w:val="000"/>
          <w:sz w:val="28"/>
          <w:szCs w:val="28"/>
        </w:rPr>
        <w:t xml:space="preserve">2024年10月，会签工作正式启动。会签过程中，我院与有关单位作了进一步沟通，对《意见》作了进一步的修改。截至今年5月底，各成员单位全部完成会签工作。《意见》于今天正式公布实施。</w:t>
      </w:r>
    </w:p>
    <w:p>
      <w:pPr>
        <w:ind w:left="0" w:right="0" w:firstLine="560"/>
        <w:spacing w:before="450" w:after="450" w:line="312" w:lineRule="auto"/>
      </w:pPr>
      <w:r>
        <w:rPr>
          <w:rFonts w:ascii="宋体" w:hAnsi="宋体" w:eastAsia="宋体" w:cs="宋体"/>
          <w:color w:val="000"/>
          <w:sz w:val="28"/>
          <w:szCs w:val="28"/>
        </w:rPr>
        <w:t xml:space="preserve">二、建立健全执行联动机制的重要意义</w:t>
      </w:r>
    </w:p>
    <w:p>
      <w:pPr>
        <w:ind w:left="0" w:right="0" w:firstLine="560"/>
        <w:spacing w:before="450" w:after="450" w:line="312" w:lineRule="auto"/>
      </w:pPr>
      <w:r>
        <w:rPr>
          <w:rFonts w:ascii="宋体" w:hAnsi="宋体" w:eastAsia="宋体" w:cs="宋体"/>
          <w:color w:val="000"/>
          <w:sz w:val="28"/>
          <w:szCs w:val="28"/>
        </w:rPr>
        <w:t xml:space="preserve">建立健全执行联动机制，是基于对执行难问题长期深入思考 提出的一项战略举措。大家知道，执行难问题一直是法院工作的难点问题，也是社会各界极为关注的热点问题。中央对解决执行难问题非常重视，针对执行工作先后下发过多个文件。中央领导同志对执行工作一直非常关注，曾多次作出重要批示。在各级党委领导、人大监督、政府支持和社会各界的配合下，全国各级法院为解决执行难问题做了大量工作。1999年以来，全国先后开展了四次较大规模的集中清理执行积案活动，执结了一大批疑难案、“骨头案”，执行难问题在一定程度上得到缓解。</w:t>
      </w:r>
    </w:p>
    <w:p>
      <w:pPr>
        <w:ind w:left="0" w:right="0" w:firstLine="560"/>
        <w:spacing w:before="450" w:after="450" w:line="312" w:lineRule="auto"/>
      </w:pPr>
      <w:r>
        <w:rPr>
          <w:rFonts w:ascii="宋体" w:hAnsi="宋体" w:eastAsia="宋体" w:cs="宋体"/>
          <w:color w:val="000"/>
          <w:sz w:val="28"/>
          <w:szCs w:val="28"/>
        </w:rPr>
        <w:t xml:space="preserve">然而，经过近十年的努力，执行难问题仍然没有从根本上得到缓解：被执行人难找的现象依然存在；被执行财产难寻的局面仍未好转；应执行财产难动的情况仍很普遍；协助执行人依然难求；特殊主体依然难碰。上述问题的存在，促使我们深入分析执行难的深层原因。执行难是社会多种矛盾在执行领域的集中反映，执行难问题一果多因，纷繁复杂。多年来的实践证明，单靠法院一个部门、只通过强制执行一种途径，执行难问题无法从根本上得到解决。只有在党委统一领导下，依靠有关部门的协助和配合，整合社会各方面力量，多管齐下，多措并举，合力攻坚，才是解决执行难问题的治本之策。</w:t>
      </w:r>
    </w:p>
    <w:p>
      <w:pPr>
        <w:ind w:left="0" w:right="0" w:firstLine="560"/>
        <w:spacing w:before="450" w:after="450" w:line="312" w:lineRule="auto"/>
      </w:pPr>
      <w:r>
        <w:rPr>
          <w:rFonts w:ascii="宋体" w:hAnsi="宋体" w:eastAsia="宋体" w:cs="宋体"/>
          <w:color w:val="000"/>
          <w:sz w:val="28"/>
          <w:szCs w:val="28"/>
        </w:rPr>
        <w:t xml:space="preserve">正是基于上述认识，近年来，我们一方面立足内部挖潜，努力解决法院自身原因造成的执行难问题，同时积极推动形成党委领导、人大监督、政府支持、政法委协调、人民法院主办、社会各界配合的执行工作新格局。而要真正形成执行工作新格局，重 中之重就是建立健全执行联动机制。通过执行联动机制，将消极、被动、单一的协助执行机制转变为积极、主动、多元的执行联动机制；将法院单打独斗的执行模式转变为以法院为主、各部门协作联动的执行模式；将单纯依靠强制执行的工作模式转变为强制执行与联动威慑并举的工作模式。卧们相信，执行联动机制的建立健全，必将促使执行难问题的解决取得根本性突破。</w:t>
      </w:r>
    </w:p>
    <w:p>
      <w:pPr>
        <w:ind w:left="0" w:right="0" w:firstLine="560"/>
        <w:spacing w:before="450" w:after="450" w:line="312" w:lineRule="auto"/>
      </w:pPr>
      <w:r>
        <w:rPr>
          <w:rFonts w:ascii="宋体" w:hAnsi="宋体" w:eastAsia="宋体" w:cs="宋体"/>
          <w:color w:val="000"/>
          <w:sz w:val="28"/>
          <w:szCs w:val="28"/>
        </w:rPr>
        <w:t xml:space="preserve">三、《意见》的主要内容</w:t>
      </w:r>
    </w:p>
    <w:p>
      <w:pPr>
        <w:ind w:left="0" w:right="0" w:firstLine="560"/>
        <w:spacing w:before="450" w:after="450" w:line="312" w:lineRule="auto"/>
      </w:pPr>
      <w:r>
        <w:rPr>
          <w:rFonts w:ascii="宋体" w:hAnsi="宋体" w:eastAsia="宋体" w:cs="宋体"/>
          <w:color w:val="000"/>
          <w:sz w:val="28"/>
          <w:szCs w:val="28"/>
        </w:rPr>
        <w:t xml:space="preserve">（一）明确规定了各成员单位的职责</w:t>
      </w:r>
    </w:p>
    <w:p>
      <w:pPr>
        <w:ind w:left="0" w:right="0" w:firstLine="560"/>
        <w:spacing w:before="450" w:after="450" w:line="312" w:lineRule="auto"/>
      </w:pPr>
      <w:r>
        <w:rPr>
          <w:rFonts w:ascii="宋体" w:hAnsi="宋体" w:eastAsia="宋体" w:cs="宋体"/>
          <w:color w:val="000"/>
          <w:sz w:val="28"/>
          <w:szCs w:val="28"/>
        </w:rPr>
        <w:t xml:space="preserve">为确保各成员单位在执行工作中真正实现整体联动，确保执行联动机制真正发挥作用，《意见》明确规定了各成员单位的职责。如《意见》规定，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组织人事部门应当通过群众信访举报、干部考察考核等多种途径，及时了解和掌握党员、公务员拒不履行生效法律文书以及非法干预、妨害执行等情况，对有上述问题的党员、公务员，通过诫勉谈话、函询等形式，督促其及时改正。对拒不履行生效法律文书、非法干预或妨碍执行的党员、公务员，按照有关规定严肃处理。</w:t>
      </w:r>
    </w:p>
    <w:p>
      <w:pPr>
        <w:ind w:left="0" w:right="0" w:firstLine="560"/>
        <w:spacing w:before="450" w:after="450" w:line="312" w:lineRule="auto"/>
      </w:pPr>
      <w:r>
        <w:rPr>
          <w:rFonts w:ascii="宋体" w:hAnsi="宋体" w:eastAsia="宋体" w:cs="宋体"/>
          <w:color w:val="000"/>
          <w:sz w:val="28"/>
          <w:szCs w:val="28"/>
        </w:rPr>
        <w:t xml:space="preserve">《意见》中还明确规定，综合治理部门应当将当地党委、人 大、政府、政协重视和支持人民法院执行工作情况、被执行人特别是特殊主体履行债务情况、有关部门依法协助执行的情况、执行救助基金的落实情况等，纳入社会治安综合治理目标责任考核范围。建立健全基层协助执行网络，充分发挥基层组织的作用，配合人民法院做好执行工作。检察机关应当对拒不执行法院判决、裁定以及其他妨害执行构成犯罪的人员，及时依法从严进行追诉，并依法查处执行工作中出现的渎职侵权、贪污受贿等职务犯罪案件。公安机关应当依法严厉打击拒不执行法院判决、裁定和其他妨害执行的违法犯罪行为，对以暴力、威胁方法妨害或者抗拒执行的行为，在接到人民法院通报后立即出警，依法处置。公安机关还应协助人民法院查询被执行人户籍信息、所处地点，在履行职责过程中发现人民法院需要拘留、拘传被执行人的，及时向人民法院通报情况。协助人民法院办理车辆查封、扣押和转移登记等手续，发现被执行人车辆等财产时，及时将有关信息通知负责执行的人民法院。</w:t>
      </w:r>
    </w:p>
    <w:p>
      <w:pPr>
        <w:ind w:left="0" w:right="0" w:firstLine="560"/>
        <w:spacing w:before="450" w:after="450" w:line="312" w:lineRule="auto"/>
      </w:pPr>
      <w:r>
        <w:rPr>
          <w:rFonts w:ascii="宋体" w:hAnsi="宋体" w:eastAsia="宋体" w:cs="宋体"/>
          <w:color w:val="000"/>
          <w:sz w:val="28"/>
          <w:szCs w:val="28"/>
        </w:rPr>
        <w:t xml:space="preserve">国土、房管、工商、税务、工商管理、人民银行、银行业监管等部门在执行工作中发挥着至关重要的作用，《意见》对这些部门在执行联动机制中的职责也作出了明确规定。如《意见》规定了国土房管部门应当及时办理土地使用权、探矿权、采矿权、房屋等的查封、预查封和轮候查封登记；债权人持生效法律文书可直接向国土房管部门申请办理土地使用权、房屋变更登记，不需要再向法院申请强制执行。住房和城乡建设管理部门应当将房 地产、建筑企业不依法履行生效法律文书义务的情况，记入房地产和建筑市场信用档案，向社会披露有关信息，促使被执行人自动履行义务。被执行人的纳税情况是发现被执行人财产的一条重要途径，为此，《意见》规定，税务机关应当依法协助人民法院调查被执行人的财产情况，提供被执行人的纳税情况等相关信息，并根据人民法院协助执行通知书的要求，提供执行人的退税账户、退税金额及退税时间等情况。《意见》还要求工商行政管理部门逐步将不依法履行生效法律文书确定义务的被执行人录入企业信用分类监管系统，以通过信用手段，促使其自动履行法律文书确定的义务。</w:t>
      </w:r>
    </w:p>
    <w:p>
      <w:pPr>
        <w:ind w:left="0" w:right="0" w:firstLine="560"/>
        <w:spacing w:before="450" w:after="450" w:line="312" w:lineRule="auto"/>
      </w:pPr>
      <w:r>
        <w:rPr>
          <w:rFonts w:ascii="宋体" w:hAnsi="宋体" w:eastAsia="宋体" w:cs="宋体"/>
          <w:color w:val="000"/>
          <w:sz w:val="28"/>
          <w:szCs w:val="28"/>
        </w:rPr>
        <w:t xml:space="preserve">为充分利用人民银行开发的人民币银行结算账户管理系统查询被执行人的账户信息，《意见》明确规定，人民银行应当协助人民法院查询人民币银行结算账户管理系统中被执行人的账户信息，包括单位和自然人的账户信息，并将法院提供的被执行人不履行法律文书确定义务的情况纳入企业和个人信用信息基础数据库。为进一步强化金融机构的协助执行义务，并通过金融手段对被执行人施加压力，《意见》规定，银行业监管部门应当监督银行业金融机构积极协助人民法院查询被执行人的开户、存款情况，依法及时办理存款的冻结、轮候冻结和扣划等事宜；制定金融机构对被执行人申请贷款进行必要限制的规定，要求金融机构发放贷款时应当查询企业和个人信用信息基础数据库，并将被执行人履行生效法律文书确定义务的情况作为审批贷款时的 考量因素。对拒不履行生效法律文书义务的被执行人，涉及金融债权的，可以采取不开新户、不发放新贷款、不办理对外支付等制裁措施。</w:t>
      </w:r>
    </w:p>
    <w:p>
      <w:pPr>
        <w:ind w:left="0" w:right="0" w:firstLine="560"/>
        <w:spacing w:before="450" w:after="450" w:line="312" w:lineRule="auto"/>
      </w:pPr>
      <w:r>
        <w:rPr>
          <w:rFonts w:ascii="宋体" w:hAnsi="宋体" w:eastAsia="宋体" w:cs="宋体"/>
          <w:color w:val="000"/>
          <w:sz w:val="28"/>
          <w:szCs w:val="28"/>
        </w:rPr>
        <w:t xml:space="preserve">（二）明确规定了执行联动机制的启动和运行程序 根据《意见》第19至第21条的规定，人民法院认为有必要对被执行人采取执行联动措施的，应当制作协助执行通知书或司法建议函等法律文书，并送达有关部门。有关部门收到协助执行通知书或司法建议函后，应当在法定职责范围内协助采取执行联动措施。有关协助执行部门不应对生效法律文书和协助执行通知书、司法建议函等进行实体审查。对人民法院请求采取的执行联动措施有异议的，可以向人民法院提出审查建议，但不应当拒绝采取相应措施。被执行人依法履行了生效法律文书确定的义务或者申请执行人同意解除执行联动措施的，人民法院经审查，认为符合有关规定的，应当解除相应措施。被执行人提供担保请求解除执行联动措施的，由人民法院审查决定。</w:t>
      </w:r>
    </w:p>
    <w:p>
      <w:pPr>
        <w:ind w:left="0" w:right="0" w:firstLine="560"/>
        <w:spacing w:before="450" w:after="450" w:line="312" w:lineRule="auto"/>
      </w:pPr>
      <w:r>
        <w:rPr>
          <w:rFonts w:ascii="宋体" w:hAnsi="宋体" w:eastAsia="宋体" w:cs="宋体"/>
          <w:color w:val="000"/>
          <w:sz w:val="28"/>
          <w:szCs w:val="28"/>
        </w:rPr>
        <w:t xml:space="preserve">（三）明确规定了执行联动机制的组织机构</w:t>
      </w:r>
    </w:p>
    <w:p>
      <w:pPr>
        <w:ind w:left="0" w:right="0" w:firstLine="560"/>
        <w:spacing w:before="450" w:after="450" w:line="312" w:lineRule="auto"/>
      </w:pPr>
      <w:r>
        <w:rPr>
          <w:rFonts w:ascii="宋体" w:hAnsi="宋体" w:eastAsia="宋体" w:cs="宋体"/>
          <w:color w:val="000"/>
          <w:sz w:val="28"/>
          <w:szCs w:val="28"/>
        </w:rPr>
        <w:t xml:space="preserve">执行联动威慑机制的建立和完善是一项系统的社会工程，需要协调数十个不同部门，执行联动机制的有效运行，离不开强有力的组织机构。鉴于此，《意见》中明确要求成立执行联动机制工作领导小组，成员单位包括中央纪律检查委员会、中央组织部、中央宣传部、中央政法委员会、中央社会治安综合治理委员会办公室、最高人民法院、最高人民检察院、国务院法制工作办公室、国家发展和改革委员会、公安部、监察部、司法部、民政部、国土资源部、住房和城乡建设部、中国人民银行、国家税务总局、国家工商行政管理总局、中国银监会、中国证监会等20个部门。领导小组下设办公室，具体负责执行联动机制建立和运行中的组织、协调、督促、指导等工作。各成员单位确定一名联络员，负责执行联动机制运行中的联络工作。各地应成立相应的执行联动机制工作领导小组及办公室。执行联动机制工作领导小组由各级政法委员会牵头，定期、不定期召开会议，通报情况，研究解决联动机制运行中出现的问题，确保联动机制顺利运行。</w:t>
      </w:r>
    </w:p>
    <w:p>
      <w:pPr>
        <w:ind w:left="0" w:right="0" w:firstLine="560"/>
        <w:spacing w:before="450" w:after="450" w:line="312" w:lineRule="auto"/>
      </w:pPr>
      <w:r>
        <w:rPr>
          <w:rFonts w:ascii="宋体" w:hAnsi="宋体" w:eastAsia="宋体" w:cs="宋体"/>
          <w:color w:val="000"/>
          <w:sz w:val="28"/>
          <w:szCs w:val="28"/>
        </w:rPr>
        <w:t xml:space="preserve">执行联动机制是整合社会各界力量综合治理执行难的一项重要举措。我们相信，执行联动机制的建立健全，对于形成党委领导、人大监督、政府支持、社会各界协作配合的执行工作新格局，建立健全解决执行难问题长效机制，确保生效法律文书得到有效执行，切实维护公民、法人和其他组织的合法权益，维护法律权威和尊严，推进社会诚信体系建设，必将起到积极有效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第四篇：关于建立和完善执行联动机制若干问题的意见(2024-7-7)</w:t>
      </w:r>
    </w:p>
    <w:p>
      <w:pPr>
        <w:ind w:left="0" w:right="0" w:firstLine="560"/>
        <w:spacing w:before="450" w:after="450" w:line="312" w:lineRule="auto"/>
      </w:pPr>
      <w:r>
        <w:rPr>
          <w:rFonts w:ascii="宋体" w:hAnsi="宋体" w:eastAsia="宋体" w:cs="宋体"/>
          <w:color w:val="000"/>
          <w:sz w:val="28"/>
          <w:szCs w:val="28"/>
        </w:rPr>
        <w:t xml:space="preserve">       【法规标题】关于印发《关于建立和完善执行联动机制若干问题的意见》的通知 【颁布单位】最高人民法院 最高人民检察院 国家发展和改革委员会等 【发文字号】法发〔2024〕15号 【颁布时间】2024-7-7 【失效时间】 【法规来源】 【全文】</w:t>
      </w:r>
    </w:p>
    <w:p>
      <w:pPr>
        <w:ind w:left="0" w:right="0" w:firstLine="560"/>
        <w:spacing w:before="450" w:after="450" w:line="312" w:lineRule="auto"/>
      </w:pPr>
      <w:r>
        <w:rPr>
          <w:rFonts w:ascii="宋体" w:hAnsi="宋体" w:eastAsia="宋体" w:cs="宋体"/>
          <w:color w:val="000"/>
          <w:sz w:val="28"/>
          <w:szCs w:val="28"/>
        </w:rPr>
        <w:t xml:space="preserve">关于印发《关于建立和完善执行联动机制若干问题的意见》的通知</w:t>
      </w:r>
    </w:p>
    <w:p>
      <w:pPr>
        <w:ind w:left="0" w:right="0" w:firstLine="560"/>
        <w:spacing w:before="450" w:after="450" w:line="312" w:lineRule="auto"/>
      </w:pPr>
      <w:r>
        <w:rPr>
          <w:rFonts w:ascii="宋体" w:hAnsi="宋体" w:eastAsia="宋体" w:cs="宋体"/>
          <w:color w:val="000"/>
          <w:sz w:val="28"/>
          <w:szCs w:val="28"/>
        </w:rPr>
        <w:t xml:space="preserve">最高人民法院 最高人民检察院 国家发展和改革委员会等</w:t>
      </w:r>
    </w:p>
    <w:p>
      <w:pPr>
        <w:ind w:left="0" w:right="0" w:firstLine="560"/>
        <w:spacing w:before="450" w:after="450" w:line="312" w:lineRule="auto"/>
      </w:pPr>
      <w:r>
        <w:rPr>
          <w:rFonts w:ascii="宋体" w:hAnsi="宋体" w:eastAsia="宋体" w:cs="宋体"/>
          <w:color w:val="000"/>
          <w:sz w:val="28"/>
          <w:szCs w:val="28"/>
        </w:rPr>
        <w:t xml:space="preserve">关于印发《关于建立和完善执行联动机制若干问题的意见》的通知</w:t>
      </w:r>
    </w:p>
    <w:p>
      <w:pPr>
        <w:ind w:left="0" w:right="0" w:firstLine="560"/>
        <w:spacing w:before="450" w:after="450" w:line="312" w:lineRule="auto"/>
      </w:pPr>
      <w:r>
        <w:rPr>
          <w:rFonts w:ascii="宋体" w:hAnsi="宋体" w:eastAsia="宋体" w:cs="宋体"/>
          <w:color w:val="000"/>
          <w:sz w:val="28"/>
          <w:szCs w:val="28"/>
        </w:rPr>
        <w:t xml:space="preserve">法发〔2024〕15号</w:t>
      </w:r>
    </w:p>
    <w:p>
      <w:pPr>
        <w:ind w:left="0" w:right="0" w:firstLine="560"/>
        <w:spacing w:before="450" w:after="450" w:line="312" w:lineRule="auto"/>
      </w:pPr>
      <w:r>
        <w:rPr>
          <w:rFonts w:ascii="宋体" w:hAnsi="宋体" w:eastAsia="宋体" w:cs="宋体"/>
          <w:color w:val="000"/>
          <w:sz w:val="28"/>
          <w:szCs w:val="28"/>
        </w:rPr>
        <w:t xml:space="preserve">各省、自治区、直辖市纪律检查委员会、党委组织部、党委宣传部、社会治安综合治理委员会办公室、高级人民法院、人民检察院、发展和改革委员会、公安厅（局）、监察厅（局）、民政厅（局）、司法厅（局）、国土资源厅（国土环境资源局、国土资源局、国土资源和房屋管理局、规划和国土资源局）、建设厅（委）及有关部门、国家税务局、地方税务局、工商行政管理局、人民政府法制办、银监局、证监局，计划单列市国家税务局、地方税务局、证监局，中国人民银行上海总部、各分行、营业管理部、各省会（首府）城市中心支行、大连、青岛、宁波、厦门、深圳中心支行，新疆生产建设兵团各相关单位：</w:t>
      </w:r>
    </w:p>
    <w:p>
      <w:pPr>
        <w:ind w:left="0" w:right="0" w:firstLine="560"/>
        <w:spacing w:before="450" w:after="450" w:line="312" w:lineRule="auto"/>
      </w:pPr>
      <w:r>
        <w:rPr>
          <w:rFonts w:ascii="宋体" w:hAnsi="宋体" w:eastAsia="宋体" w:cs="宋体"/>
          <w:color w:val="000"/>
          <w:sz w:val="28"/>
          <w:szCs w:val="28"/>
        </w:rPr>
        <w:t xml:space="preserve">现将《关于建立和完善执行联动机制若干问题的意见》予以印发，请认真贯彻执行。</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中 央 组 织 部</w:t>
      </w:r>
    </w:p>
    <w:p>
      <w:pPr>
        <w:ind w:left="0" w:right="0" w:firstLine="560"/>
        <w:spacing w:before="450" w:after="450" w:line="312" w:lineRule="auto"/>
      </w:pPr>
      <w:r>
        <w:rPr>
          <w:rFonts w:ascii="宋体" w:hAnsi="宋体" w:eastAsia="宋体" w:cs="宋体"/>
          <w:color w:val="000"/>
          <w:sz w:val="28"/>
          <w:szCs w:val="28"/>
        </w:rPr>
        <w:t xml:space="preserve">中 央 宣 传 部</w:t>
      </w:r>
    </w:p>
    <w:p>
      <w:pPr>
        <w:ind w:left="0" w:right="0" w:firstLine="560"/>
        <w:spacing w:before="450" w:after="450" w:line="312" w:lineRule="auto"/>
      </w:pPr>
      <w:r>
        <w:rPr>
          <w:rFonts w:ascii="宋体" w:hAnsi="宋体" w:eastAsia="宋体" w:cs="宋体"/>
          <w:color w:val="000"/>
          <w:sz w:val="28"/>
          <w:szCs w:val="28"/>
        </w:rPr>
        <w:t xml:space="preserve">中央社会治安综合治理委员会办公室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公 安 部</w:t>
      </w:r>
    </w:p>
    <w:p>
      <w:pPr>
        <w:ind w:left="0" w:right="0" w:firstLine="560"/>
        <w:spacing w:before="450" w:after="450" w:line="312" w:lineRule="auto"/>
      </w:pPr>
      <w:r>
        <w:rPr>
          <w:rFonts w:ascii="宋体" w:hAnsi="宋体" w:eastAsia="宋体" w:cs="宋体"/>
          <w:color w:val="000"/>
          <w:sz w:val="28"/>
          <w:szCs w:val="28"/>
        </w:rPr>
        <w:t xml:space="preserve">监 察 部</w:t>
      </w:r>
    </w:p>
    <w:p>
      <w:pPr>
        <w:ind w:left="0" w:right="0" w:firstLine="560"/>
        <w:spacing w:before="450" w:after="450" w:line="312" w:lineRule="auto"/>
      </w:pPr>
      <w:r>
        <w:rPr>
          <w:rFonts w:ascii="宋体" w:hAnsi="宋体" w:eastAsia="宋体" w:cs="宋体"/>
          <w:color w:val="000"/>
          <w:sz w:val="28"/>
          <w:szCs w:val="28"/>
        </w:rPr>
        <w:t xml:space="preserve">民 政 部</w:t>
      </w:r>
    </w:p>
    <w:p>
      <w:pPr>
        <w:ind w:left="0" w:right="0" w:firstLine="560"/>
        <w:spacing w:before="450" w:after="450" w:line="312" w:lineRule="auto"/>
      </w:pPr>
      <w:r>
        <w:rPr>
          <w:rFonts w:ascii="宋体" w:hAnsi="宋体" w:eastAsia="宋体" w:cs="宋体"/>
          <w:color w:val="000"/>
          <w:sz w:val="28"/>
          <w:szCs w:val="28"/>
        </w:rPr>
        <w:t xml:space="preserve">司 法 部</w:t>
      </w:r>
    </w:p>
    <w:p>
      <w:pPr>
        <w:ind w:left="0" w:right="0" w:firstLine="560"/>
        <w:spacing w:before="450" w:after="450" w:line="312" w:lineRule="auto"/>
      </w:pPr>
      <w:r>
        <w:rPr>
          <w:rFonts w:ascii="宋体" w:hAnsi="宋体" w:eastAsia="宋体" w:cs="宋体"/>
          <w:color w:val="000"/>
          <w:sz w:val="28"/>
          <w:szCs w:val="28"/>
        </w:rPr>
        <w:t xml:space="preserve">国 土 资 源 部</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中 国 人 民 银 行</w:t>
      </w:r>
    </w:p>
    <w:p>
      <w:pPr>
        <w:ind w:left="0" w:right="0" w:firstLine="560"/>
        <w:spacing w:before="450" w:after="450" w:line="312" w:lineRule="auto"/>
      </w:pPr>
      <w:r>
        <w:rPr>
          <w:rFonts w:ascii="宋体" w:hAnsi="宋体" w:eastAsia="宋体" w:cs="宋体"/>
          <w:color w:val="000"/>
          <w:sz w:val="28"/>
          <w:szCs w:val="28"/>
        </w:rPr>
        <w:t xml:space="preserve">国 家 税 务 总 局</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国务院法制办公室</w:t>
      </w:r>
    </w:p>
    <w:p>
      <w:pPr>
        <w:ind w:left="0" w:right="0" w:firstLine="560"/>
        <w:spacing w:before="450" w:after="450" w:line="312" w:lineRule="auto"/>
      </w:pPr>
      <w:r>
        <w:rPr>
          <w:rFonts w:ascii="宋体" w:hAnsi="宋体" w:eastAsia="宋体" w:cs="宋体"/>
          <w:color w:val="000"/>
          <w:sz w:val="28"/>
          <w:szCs w:val="28"/>
        </w:rPr>
        <w:t xml:space="preserve">中 国 银 监 会</w:t>
      </w:r>
    </w:p>
    <w:p>
      <w:pPr>
        <w:ind w:left="0" w:right="0" w:firstLine="560"/>
        <w:spacing w:before="450" w:after="450" w:line="312" w:lineRule="auto"/>
      </w:pPr>
      <w:r>
        <w:rPr>
          <w:rFonts w:ascii="宋体" w:hAnsi="宋体" w:eastAsia="宋体" w:cs="宋体"/>
          <w:color w:val="000"/>
          <w:sz w:val="28"/>
          <w:szCs w:val="28"/>
        </w:rPr>
        <w:t xml:space="preserve">中 国 证 监 会</w:t>
      </w:r>
    </w:p>
    <w:p>
      <w:pPr>
        <w:ind w:left="0" w:right="0" w:firstLine="560"/>
        <w:spacing w:before="450" w:after="450" w:line="312" w:lineRule="auto"/>
      </w:pPr>
      <w:r>
        <w:rPr>
          <w:rFonts w:ascii="宋体" w:hAnsi="宋体" w:eastAsia="宋体" w:cs="宋体"/>
          <w:color w:val="000"/>
          <w:sz w:val="28"/>
          <w:szCs w:val="28"/>
        </w:rPr>
        <w:t xml:space="preserve">二〇一〇年七月七日</w:t>
      </w:r>
    </w:p>
    <w:p>
      <w:pPr>
        <w:ind w:left="0" w:right="0" w:firstLine="560"/>
        <w:spacing w:before="450" w:after="450" w:line="312" w:lineRule="auto"/>
      </w:pPr>
      <w:r>
        <w:rPr>
          <w:rFonts w:ascii="宋体" w:hAnsi="宋体" w:eastAsia="宋体" w:cs="宋体"/>
          <w:color w:val="000"/>
          <w:sz w:val="28"/>
          <w:szCs w:val="28"/>
        </w:rPr>
        <w:t xml:space="preserve">关于建立和完善执行联动机制若干问题的意见</w:t>
      </w:r>
    </w:p>
    <w:p>
      <w:pPr>
        <w:ind w:left="0" w:right="0" w:firstLine="560"/>
        <w:spacing w:before="450" w:after="450" w:line="312" w:lineRule="auto"/>
      </w:pPr>
      <w:r>
        <w:rPr>
          <w:rFonts w:ascii="宋体" w:hAnsi="宋体" w:eastAsia="宋体" w:cs="宋体"/>
          <w:color w:val="000"/>
          <w:sz w:val="28"/>
          <w:szCs w:val="28"/>
        </w:rPr>
        <w:t xml:space="preserve">为深入贯彻落实中央关于解决执行难问题的指示精神，形成党委领导、人大监督、政府支持、社会各界协作配合的执行工作新格局，建立健全解决执行难问题长效机制，确保生效法律文书得到有效执行，切实维护公民、法人和其他组织的合法权益，维护法律权威和尊严，推进社会诚信体系建设，依据有关法律、政策规定，现就建立和完善执行联动机制提出以下意见。</w:t>
      </w:r>
    </w:p>
    <w:p>
      <w:pPr>
        <w:ind w:left="0" w:right="0" w:firstLine="560"/>
        <w:spacing w:before="450" w:after="450" w:line="312" w:lineRule="auto"/>
      </w:pPr>
      <w:r>
        <w:rPr>
          <w:rFonts w:ascii="宋体" w:hAnsi="宋体" w:eastAsia="宋体" w:cs="宋体"/>
          <w:color w:val="000"/>
          <w:sz w:val="28"/>
          <w:szCs w:val="28"/>
        </w:rPr>
        <w:t xml:space="preserve">第一条 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w:t>
      </w:r>
    </w:p>
    <w:p>
      <w:pPr>
        <w:ind w:left="0" w:right="0" w:firstLine="560"/>
        <w:spacing w:before="450" w:after="450" w:line="312" w:lineRule="auto"/>
      </w:pPr>
      <w:r>
        <w:rPr>
          <w:rFonts w:ascii="宋体" w:hAnsi="宋体" w:eastAsia="宋体" w:cs="宋体"/>
          <w:color w:val="000"/>
          <w:sz w:val="28"/>
          <w:szCs w:val="28"/>
        </w:rPr>
        <w:t xml:space="preserve">第二条 组织人事部门应当通过群众信访举报、干部考察考核等多种途径，及时了解和掌握党员、公务员拒不履行生效法律文书以及非法干预、妨害执行等情况，对有上述问题的党员、公务员，通过诫勉谈话、函询等形式，督促其及时改正。对拒不履行生效法律文书、非法干预或妨碍执行的党员、公务员，按照《中国共产党纪律处分条例》和《行政机关公务员处分条例》等有关规定处理。</w:t>
      </w:r>
    </w:p>
    <w:p>
      <w:pPr>
        <w:ind w:left="0" w:right="0" w:firstLine="560"/>
        <w:spacing w:before="450" w:after="450" w:line="312" w:lineRule="auto"/>
      </w:pPr>
      <w:r>
        <w:rPr>
          <w:rFonts w:ascii="宋体" w:hAnsi="宋体" w:eastAsia="宋体" w:cs="宋体"/>
          <w:color w:val="000"/>
          <w:sz w:val="28"/>
          <w:szCs w:val="28"/>
        </w:rPr>
        <w:t xml:space="preserve">第三条 新闻宣传部门应当加强对人民法院执行工作的宣传，教育引导社会各界树立诚信意识，形成自觉履行生效法律文书确定的义务、依法协助人民法院执行的良好风尚；把握正确的舆论导向，增强市场主体的风险意识。配合人民法院建立被执行人公示制度，及时将人民法院委托公布的被执行人名单以及其他干扰、阻碍执行的行为予以曝光。</w:t>
      </w:r>
    </w:p>
    <w:p>
      <w:pPr>
        <w:ind w:left="0" w:right="0" w:firstLine="560"/>
        <w:spacing w:before="450" w:after="450" w:line="312" w:lineRule="auto"/>
      </w:pPr>
      <w:r>
        <w:rPr>
          <w:rFonts w:ascii="宋体" w:hAnsi="宋体" w:eastAsia="宋体" w:cs="宋体"/>
          <w:color w:val="000"/>
          <w:sz w:val="28"/>
          <w:szCs w:val="28"/>
        </w:rPr>
        <w:t xml:space="preserve">第四条 综合治理部门应当将当地党委、人大、政府、政协重视和支持人民法院执行工作情况、被执行人特别是特殊主体履行债务情况、有关部门依法协助执行的情况、执行救助基金的落实情况等，纳入社会治安综合治理目标责任考核范围。建立健全基层协助执行网络，充分发挥基层组织的作用，配合人民法院做好执行工作。</w:t>
      </w:r>
    </w:p>
    <w:p>
      <w:pPr>
        <w:ind w:left="0" w:right="0" w:firstLine="560"/>
        <w:spacing w:before="450" w:after="450" w:line="312" w:lineRule="auto"/>
      </w:pPr>
      <w:r>
        <w:rPr>
          <w:rFonts w:ascii="宋体" w:hAnsi="宋体" w:eastAsia="宋体" w:cs="宋体"/>
          <w:color w:val="000"/>
          <w:sz w:val="28"/>
          <w:szCs w:val="28"/>
        </w:rPr>
        <w:t xml:space="preserve">第五条 检察机关应当对拒不执行法院判决、裁定以及其他妨害执行构成犯罪的人员，及时依法从严进行追诉；依法查处执行工作中出现的渎职侵权、贪污受贿等职务犯罪案件。</w:t>
      </w:r>
    </w:p>
    <w:p>
      <w:pPr>
        <w:ind w:left="0" w:right="0" w:firstLine="560"/>
        <w:spacing w:before="450" w:after="450" w:line="312" w:lineRule="auto"/>
      </w:pPr>
      <w:r>
        <w:rPr>
          <w:rFonts w:ascii="宋体" w:hAnsi="宋体" w:eastAsia="宋体" w:cs="宋体"/>
          <w:color w:val="000"/>
          <w:sz w:val="28"/>
          <w:szCs w:val="28"/>
        </w:rPr>
        <w:t xml:space="preserve">第六条 公安机关应当依法严厉打击拒不执行法院判决、裁定和其他妨害执行的违法犯罪行为；对以暴力、威胁方法妨害或者抗拒执行的行为，在接到人民法院通报后立即出警，依法处置。协助人民法院查询被执行人户籍信息、下落，在履行职责过程中发现人民法院需要拘留、拘传的被执行人的，及时向人民法院通报情况；对人民法院在执行中决定拘留的人员，及时予以收押。协助限制被执行人出境；协助人民法院办理车辆查封、扣押和转移登记等手续；发现被执行人车辆等财产时，及时将有关信息通知负责执行的人民法院。</w:t>
      </w:r>
    </w:p>
    <w:p>
      <w:pPr>
        <w:ind w:left="0" w:right="0" w:firstLine="560"/>
        <w:spacing w:before="450" w:after="450" w:line="312" w:lineRule="auto"/>
      </w:pPr>
      <w:r>
        <w:rPr>
          <w:rFonts w:ascii="宋体" w:hAnsi="宋体" w:eastAsia="宋体" w:cs="宋体"/>
          <w:color w:val="000"/>
          <w:sz w:val="28"/>
          <w:szCs w:val="28"/>
        </w:rPr>
        <w:t xml:space="preserve">第七条 政府法制部门应当依法履行备案审查监督职责，加强备案审查工作，对报送备案的规章和有关政府机关发布的具有普遍约束力的行政决定、命令，发现有超越权限、违反上位法规定、违反法定程序、规定不适当等情形，不利于人民法院开展执行工作的，应当依照《法规规章备案条例》等规定予以处理。</w:t>
      </w:r>
    </w:p>
    <w:p>
      <w:pPr>
        <w:ind w:left="0" w:right="0" w:firstLine="560"/>
        <w:spacing w:before="450" w:after="450" w:line="312" w:lineRule="auto"/>
      </w:pPr>
      <w:r>
        <w:rPr>
          <w:rFonts w:ascii="宋体" w:hAnsi="宋体" w:eastAsia="宋体" w:cs="宋体"/>
          <w:color w:val="000"/>
          <w:sz w:val="28"/>
          <w:szCs w:val="28"/>
        </w:rPr>
        <w:t xml:space="preserve">第八条 民政部门应当对生活特别困难的申请执行人，按照有关规定及时做好救助工作。</w:t>
      </w:r>
    </w:p>
    <w:p>
      <w:pPr>
        <w:ind w:left="0" w:right="0" w:firstLine="560"/>
        <w:spacing w:before="450" w:after="450" w:line="312" w:lineRule="auto"/>
      </w:pPr>
      <w:r>
        <w:rPr>
          <w:rFonts w:ascii="宋体" w:hAnsi="宋体" w:eastAsia="宋体" w:cs="宋体"/>
          <w:color w:val="000"/>
          <w:sz w:val="28"/>
          <w:szCs w:val="28"/>
        </w:rPr>
        <w:t xml:space="preserve">第九条 发展和改革部门应当协助人民法院依法查询被执行人有关工程项目的立项情况及相关资料；对被执行人正在申请办理的投资项目审批、核准和备案手续，协调有关部门和地方，依法协助人民法院停止办理相关手续。</w:t>
      </w:r>
    </w:p>
    <w:p>
      <w:pPr>
        <w:ind w:left="0" w:right="0" w:firstLine="560"/>
        <w:spacing w:before="450" w:after="450" w:line="312" w:lineRule="auto"/>
      </w:pPr>
      <w:r>
        <w:rPr>
          <w:rFonts w:ascii="宋体" w:hAnsi="宋体" w:eastAsia="宋体" w:cs="宋体"/>
          <w:color w:val="000"/>
          <w:sz w:val="28"/>
          <w:szCs w:val="28"/>
        </w:rPr>
        <w:t xml:space="preserve">第十条 司法行政部门应当加强法制宣传教育，提高人民群众的法律意识，提高债务人主动履行生效法律文书的自觉性。对各级领导干部加强依法支持人民法院执行工作的观念教育，克服地方和部门保护主义思想。对监狱、劳教单位作为被执行人的案件，督促被执行人及时履行。指导律师、公证人员和基层法律服务工作者做好当事人工作，积极履行生效法律文书确定的义务。监狱、劳教所、强制隔离戒毒所对服刑、劳教人员和强制隔离戒毒人员作为被执行人的案件，积极协助人民法院依法执行。</w:t>
      </w:r>
    </w:p>
    <w:p>
      <w:pPr>
        <w:ind w:left="0" w:right="0" w:firstLine="560"/>
        <w:spacing w:before="450" w:after="450" w:line="312" w:lineRule="auto"/>
      </w:pPr>
      <w:r>
        <w:rPr>
          <w:rFonts w:ascii="宋体" w:hAnsi="宋体" w:eastAsia="宋体" w:cs="宋体"/>
          <w:color w:val="000"/>
          <w:sz w:val="28"/>
          <w:szCs w:val="28"/>
        </w:rPr>
        <w:t xml:space="preserve">第十一条 国土资源管理部门应当协助人民法院及时查询有关土地使用权、探矿权、采矿权及相关权属等登记情况，协助人民法院及时办理土地使用权、探矿权、采矿权等的查封、预查封和轮候查封登记，并将有关情况及时告知人民法院。被执行人正在办理土地使用权、采矿权、探矿权等权属变更登记手续的，根据人民法院协助执行通知书的要求，停止办理相关手续。债权人持生效法律文书申请办理土地使用权变更登记的，依法予以办理。</w:t>
      </w:r>
    </w:p>
    <w:p>
      <w:pPr>
        <w:ind w:left="0" w:right="0" w:firstLine="560"/>
        <w:spacing w:before="450" w:after="450" w:line="312" w:lineRule="auto"/>
      </w:pPr>
      <w:r>
        <w:rPr>
          <w:rFonts w:ascii="宋体" w:hAnsi="宋体" w:eastAsia="宋体" w:cs="宋体"/>
          <w:color w:val="000"/>
          <w:sz w:val="28"/>
          <w:szCs w:val="28"/>
        </w:rPr>
        <w:t xml:space="preserve">第十二条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市场信用档案，向社会披露有关信息。对拖欠房屋拆迁补偿安置资金的被执行人，依法采取制裁措施。</w:t>
      </w:r>
    </w:p>
    <w:p>
      <w:pPr>
        <w:ind w:left="0" w:right="0" w:firstLine="560"/>
        <w:spacing w:before="450" w:after="450" w:line="312" w:lineRule="auto"/>
      </w:pPr>
      <w:r>
        <w:rPr>
          <w:rFonts w:ascii="宋体" w:hAnsi="宋体" w:eastAsia="宋体" w:cs="宋体"/>
          <w:color w:val="000"/>
          <w:sz w:val="28"/>
          <w:szCs w:val="28"/>
        </w:rPr>
        <w:t xml:space="preserve">第十三条 人民银行应当协助人民法院查询人民币银行结算账户管理系统中被执行人的账户信息；将人民法院提供的被执行人不履行法律文书确定义务的情况纳入企业和个人信用信息基础数据库。</w:t>
      </w:r>
    </w:p>
    <w:p>
      <w:pPr>
        <w:ind w:left="0" w:right="0" w:firstLine="560"/>
        <w:spacing w:before="450" w:after="450" w:line="312" w:lineRule="auto"/>
      </w:pPr>
      <w:r>
        <w:rPr>
          <w:rFonts w:ascii="宋体" w:hAnsi="宋体" w:eastAsia="宋体" w:cs="宋体"/>
          <w:color w:val="000"/>
          <w:sz w:val="28"/>
          <w:szCs w:val="28"/>
        </w:rPr>
        <w:t xml:space="preserve">第十四条 银行业监管部门应当监督银行业金融机构积极协助人民法院查询被执行人的开户、存款情况，依法及时办理存款的冻结、轮候冻结和扣划等事宜。对金融机构拒不履行生效法律文书、拒不协助人民法院执行的行为，依法追究有关人员的责任。制定金融机构对被执行人申请贷款进行必要限制的规定，要求金融机构发放贷款时应当查询企业和个人信用信息基础数据库，并将被执行人履行生效法律文书确定义务的情况作为审批贷款时的考量因素。对拒不履行生效法律文书义务的被执行人，涉及金融债权的，可以采取不开新户、不发放新贷款、不办理对外支付等制裁措施。</w:t>
      </w:r>
    </w:p>
    <w:p>
      <w:pPr>
        <w:ind w:left="0" w:right="0" w:firstLine="560"/>
        <w:spacing w:before="450" w:after="450" w:line="312" w:lineRule="auto"/>
      </w:pPr>
      <w:r>
        <w:rPr>
          <w:rFonts w:ascii="宋体" w:hAnsi="宋体" w:eastAsia="宋体" w:cs="宋体"/>
          <w:color w:val="000"/>
          <w:sz w:val="28"/>
          <w:szCs w:val="28"/>
        </w:rPr>
        <w:t xml:space="preserve">第十五条 证券监管部门应当监督证券登记结算机构、证券、期货经营机构依法协助人民法院查询、冻结、扣划证券和证券交易结算资金。督促作为被执行人的证券公司自觉履行生效裁判文书确定的义务；对证券登记结算机构、证券公司拒不履行生效法律文书确定义务、拒不协助人民法院执行的行为，督促有关部门依法追究有关负责人和直接责任人员的责任。</w:t>
      </w:r>
    </w:p>
    <w:p>
      <w:pPr>
        <w:ind w:left="0" w:right="0" w:firstLine="560"/>
        <w:spacing w:before="450" w:after="450" w:line="312" w:lineRule="auto"/>
      </w:pPr>
      <w:r>
        <w:rPr>
          <w:rFonts w:ascii="宋体" w:hAnsi="宋体" w:eastAsia="宋体" w:cs="宋体"/>
          <w:color w:val="000"/>
          <w:sz w:val="28"/>
          <w:szCs w:val="28"/>
        </w:rPr>
        <w:t xml:space="preserve">第十六条 税务机关应当依法协助人民法院调查被执行人的财产情况，提供被执行人的纳税情况等相关信息；根据人民法院协助执行通知书的要求，提供被执行人的退税账户、退税金额及退税时间等情况。被执行人不缴、少缴税款的，请求法院依照法定清偿顺序追缴税款，并按照税款预算级次上缴国库。</w:t>
      </w:r>
    </w:p>
    <w:p>
      <w:pPr>
        <w:ind w:left="0" w:right="0" w:firstLine="560"/>
        <w:spacing w:before="450" w:after="450" w:line="312" w:lineRule="auto"/>
      </w:pPr>
      <w:r>
        <w:rPr>
          <w:rFonts w:ascii="宋体" w:hAnsi="宋体" w:eastAsia="宋体" w:cs="宋体"/>
          <w:color w:val="000"/>
          <w:sz w:val="28"/>
          <w:szCs w:val="28"/>
        </w:rPr>
        <w:t xml:space="preserve">第十七条 工商行政管理部门应当协助人民法院查询有关企业的设立、变更、注销登记等情况；依照有关规定，协助人民法院办理被执行人持有的有限责任公司股权的冻结、转让登记手续。对申请注销登记的企业，严格执行清算制度，防止被执行人转移财产，逃避执行。逐步将不依法履行生效法律文书确定义务的被执行人录入企业信用分类监管系统。</w:t>
      </w:r>
    </w:p>
    <w:p>
      <w:pPr>
        <w:ind w:left="0" w:right="0" w:firstLine="560"/>
        <w:spacing w:before="450" w:after="450" w:line="312" w:lineRule="auto"/>
      </w:pPr>
      <w:r>
        <w:rPr>
          <w:rFonts w:ascii="宋体" w:hAnsi="宋体" w:eastAsia="宋体" w:cs="宋体"/>
          <w:color w:val="000"/>
          <w:sz w:val="28"/>
          <w:szCs w:val="28"/>
        </w:rPr>
        <w:t xml:space="preserve">第十八条 人民法院应当将执行案件的有关信息及时、全面、准确地录入执行案件信息管理系统，并与有关部门的信息系统实现链接，为执行联动机制的顺利运行提供基础数据信息。</w:t>
      </w:r>
    </w:p>
    <w:p>
      <w:pPr>
        <w:ind w:left="0" w:right="0" w:firstLine="560"/>
        <w:spacing w:before="450" w:after="450" w:line="312" w:lineRule="auto"/>
      </w:pPr>
      <w:r>
        <w:rPr>
          <w:rFonts w:ascii="宋体" w:hAnsi="宋体" w:eastAsia="宋体" w:cs="宋体"/>
          <w:color w:val="000"/>
          <w:sz w:val="28"/>
          <w:szCs w:val="28"/>
        </w:rPr>
        <w:t xml:space="preserve">第十九条 人民法院认为有必要对被执行人采取执行联动措施的，应当制作协助执行通知书或司法建议函等法律文书，并送达有关部门。</w:t>
      </w:r>
    </w:p>
    <w:p>
      <w:pPr>
        <w:ind w:left="0" w:right="0" w:firstLine="560"/>
        <w:spacing w:before="450" w:after="450" w:line="312" w:lineRule="auto"/>
      </w:pPr>
      <w:r>
        <w:rPr>
          <w:rFonts w:ascii="宋体" w:hAnsi="宋体" w:eastAsia="宋体" w:cs="宋体"/>
          <w:color w:val="000"/>
          <w:sz w:val="28"/>
          <w:szCs w:val="28"/>
        </w:rPr>
        <w:t xml:space="preserve">第二十条 有关部门收到协助执行通知书或司法建议函后，应当在法定职责范围内协助采取执行联动措施。有关协助执行部门不应对生效法律文书和协助执行通知书、司法建议函等进行实体审查。对人民法院请求采取的执行联动措施有异议的，可以向人民法院提出审查建议，但不应当拒绝采取相应措施。</w:t>
      </w:r>
    </w:p>
    <w:p>
      <w:pPr>
        <w:ind w:left="0" w:right="0" w:firstLine="560"/>
        <w:spacing w:before="450" w:after="450" w:line="312" w:lineRule="auto"/>
      </w:pPr>
      <w:r>
        <w:rPr>
          <w:rFonts w:ascii="宋体" w:hAnsi="宋体" w:eastAsia="宋体" w:cs="宋体"/>
          <w:color w:val="000"/>
          <w:sz w:val="28"/>
          <w:szCs w:val="28"/>
        </w:rPr>
        <w:t xml:space="preserve">第二十一条 被执行人依法履行了生效法律文书确定的义务或者申请执行人同意解除执行联动措施的，人民法院经审查，认为符合有关规定的，应当解除相应措施。被执行人提供担保请求解除执行联动措施的，由人民法院审查决定。</w:t>
      </w:r>
    </w:p>
    <w:p>
      <w:pPr>
        <w:ind w:left="0" w:right="0" w:firstLine="560"/>
        <w:spacing w:before="450" w:after="450" w:line="312" w:lineRule="auto"/>
      </w:pPr>
      <w:r>
        <w:rPr>
          <w:rFonts w:ascii="宋体" w:hAnsi="宋体" w:eastAsia="宋体" w:cs="宋体"/>
          <w:color w:val="000"/>
          <w:sz w:val="28"/>
          <w:szCs w:val="28"/>
        </w:rPr>
        <w:t xml:space="preserve">第二十二条 为保障执行联动机制的建立和有效运行，成立执行联动机制工作领导小组，成员单位有中央纪律检查委员会、中央组织部、中央宣传部、中央政法委员会、中央社会治安综合治理委员会办公室、最高人民法院、最高人民检察院、国家发展和改革委员会、公安部、监察部、民政部、司法部、国土资源部、住房和城乡建设部、中国人民银行、国家税务总局、国家工商行政管理总局、国务院法制办公室、中国银监会、中国证监会等有关部门。领导小组下设办公室，具体负责执行联动机制建立和运行中的组织、协调、督促、指导等工作。</w:t>
      </w:r>
    </w:p>
    <w:p>
      <w:pPr>
        <w:ind w:left="0" w:right="0" w:firstLine="560"/>
        <w:spacing w:before="450" w:after="450" w:line="312" w:lineRule="auto"/>
      </w:pPr>
      <w:r>
        <w:rPr>
          <w:rFonts w:ascii="宋体" w:hAnsi="宋体" w:eastAsia="宋体" w:cs="宋体"/>
          <w:color w:val="000"/>
          <w:sz w:val="28"/>
          <w:szCs w:val="28"/>
        </w:rPr>
        <w:t xml:space="preserve">各成员单位确定一名联络员，负责执行联动机制运行中的联络工作。</w:t>
      </w:r>
    </w:p>
    <w:p>
      <w:pPr>
        <w:ind w:left="0" w:right="0" w:firstLine="560"/>
        <w:spacing w:before="450" w:after="450" w:line="312" w:lineRule="auto"/>
      </w:pPr>
      <w:r>
        <w:rPr>
          <w:rFonts w:ascii="宋体" w:hAnsi="宋体" w:eastAsia="宋体" w:cs="宋体"/>
          <w:color w:val="000"/>
          <w:sz w:val="28"/>
          <w:szCs w:val="28"/>
        </w:rPr>
        <w:t xml:space="preserve">各地应成立相应的执行联动机制工作领导小组及办公室。</w:t>
      </w:r>
    </w:p>
    <w:p>
      <w:pPr>
        <w:ind w:left="0" w:right="0" w:firstLine="560"/>
        <w:spacing w:before="450" w:after="450" w:line="312" w:lineRule="auto"/>
      </w:pPr>
      <w:r>
        <w:rPr>
          <w:rFonts w:ascii="宋体" w:hAnsi="宋体" w:eastAsia="宋体" w:cs="宋体"/>
          <w:color w:val="000"/>
          <w:sz w:val="28"/>
          <w:szCs w:val="28"/>
        </w:rPr>
        <w:t xml:space="preserve">第二十三条 执行联动机制工作领导小组由各级政法委员会牵头，定期、不定期召开会议，通报情况，研究解决执行联动机制运行中出现的问题，确保执行联动机制顺利运行。</w:t>
      </w:r>
    </w:p>
    <w:p>
      <w:pPr>
        <w:ind w:left="0" w:right="0" w:firstLine="560"/>
        <w:spacing w:before="450" w:after="450" w:line="312" w:lineRule="auto"/>
      </w:pPr>
      <w:r>
        <w:rPr>
          <w:rFonts w:ascii="宋体" w:hAnsi="宋体" w:eastAsia="宋体" w:cs="宋体"/>
          <w:color w:val="000"/>
          <w:sz w:val="28"/>
          <w:szCs w:val="28"/>
        </w:rPr>
        <w:t xml:space="preserve">第二十四条 有关单位不依照本意见履行职责的，人民法院可以向监察机关或其他有关机关提出相应的司法建议，或者报请执行联动机制领导小组协调解决，或者依照《中华人民共和国民事诉讼法》第一百零三条的规定处理。</w:t>
      </w:r>
    </w:p>
    <w:p>
      <w:pPr>
        <w:ind w:left="0" w:right="0" w:firstLine="560"/>
        <w:spacing w:before="450" w:after="450" w:line="312" w:lineRule="auto"/>
      </w:pPr>
      <w:r>
        <w:rPr>
          <w:rFonts w:ascii="宋体" w:hAnsi="宋体" w:eastAsia="宋体" w:cs="宋体"/>
          <w:color w:val="000"/>
          <w:sz w:val="28"/>
          <w:szCs w:val="28"/>
        </w:rPr>
        <w:t xml:space="preserve">第二十五条 为确保本意见贯彻执行，必要时，人民法院可以会同有关部门制定具体的实施细则。</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第五篇：关于印发建立和完善知识产权交易市场指导意见的通知</w:t>
      </w:r>
    </w:p>
    <w:p>
      <w:pPr>
        <w:ind w:left="0" w:right="0" w:firstLine="560"/>
        <w:spacing w:before="450" w:after="450" w:line="312" w:lineRule="auto"/>
      </w:pPr>
      <w:r>
        <w:rPr>
          <w:rFonts w:ascii="宋体" w:hAnsi="宋体" w:eastAsia="宋体" w:cs="宋体"/>
          <w:color w:val="000"/>
          <w:sz w:val="28"/>
          <w:szCs w:val="28"/>
        </w:rPr>
        <w:t xml:space="preserve">发改企业[2024]3371号</w:t>
      </w:r>
    </w:p>
    <w:p>
      <w:pPr>
        <w:ind w:left="0" w:right="0" w:firstLine="560"/>
        <w:spacing w:before="450" w:after="450" w:line="312" w:lineRule="auto"/>
      </w:pPr>
      <w:r>
        <w:rPr>
          <w:rFonts w:ascii="宋体" w:hAnsi="宋体" w:eastAsia="宋体" w:cs="宋体"/>
          <w:color w:val="000"/>
          <w:sz w:val="28"/>
          <w:szCs w:val="28"/>
        </w:rPr>
        <w:t xml:space="preserve">关于印发建立和完善知识产权交易市场</w:t>
      </w:r>
    </w:p>
    <w:p>
      <w:pPr>
        <w:ind w:left="0" w:right="0" w:firstLine="560"/>
        <w:spacing w:before="450" w:after="450" w:line="312" w:lineRule="auto"/>
      </w:pPr>
      <w:r>
        <w:rPr>
          <w:rFonts w:ascii="宋体" w:hAnsi="宋体" w:eastAsia="宋体" w:cs="宋体"/>
          <w:color w:val="000"/>
          <w:sz w:val="28"/>
          <w:szCs w:val="28"/>
        </w:rPr>
        <w:t xml:space="preserve">指导意见的通知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各省、自治区、直辖市及计划单列市、副省级省会城市、新疆生产建设兵团发展改革委、经贸委（经委）、中小企业局（厅、办），科技厅（局）、财政厅（局），工商行政管理局，版权局，知识产权局：</w:t>
      </w:r>
    </w:p>
    <w:p>
      <w:pPr>
        <w:ind w:left="0" w:right="0" w:firstLine="560"/>
        <w:spacing w:before="450" w:after="450" w:line="312" w:lineRule="auto"/>
      </w:pPr>
      <w:r>
        <w:rPr>
          <w:rFonts w:ascii="宋体" w:hAnsi="宋体" w:eastAsia="宋体" w:cs="宋体"/>
          <w:color w:val="000"/>
          <w:sz w:val="28"/>
          <w:szCs w:val="28"/>
        </w:rPr>
        <w:t xml:space="preserve">近年来，各类产权市场、技术市场和技术产权市场发展较快，交易品种不断增加，交易额逐年上升，特别是知识产权交易量大幅增长，对推动各类资产流动，加快知识产权顺畅交易，发挥市场对资源配置功能，完善市场经济体制，促进企业优化重组和经济发展发挥了重要作用。</w:t>
      </w:r>
    </w:p>
    <w:p>
      <w:pPr>
        <w:ind w:left="0" w:right="0" w:firstLine="560"/>
        <w:spacing w:before="450" w:after="450" w:line="312" w:lineRule="auto"/>
      </w:pPr>
      <w:r>
        <w:rPr>
          <w:rFonts w:ascii="宋体" w:hAnsi="宋体" w:eastAsia="宋体" w:cs="宋体"/>
          <w:color w:val="000"/>
          <w:sz w:val="28"/>
          <w:szCs w:val="28"/>
        </w:rPr>
        <w:t xml:space="preserve">同时，现有部分产权交易机构也存在定位和服务对象不清，交易方式单一，知识产权价值评估难，成果转化率低，条块分割，缺乏统筹规划，保护和监管不到位等问题，严重影响和制约了产权交易市场功能作用的发挥。</w:t>
      </w:r>
    </w:p>
    <w:p>
      <w:pPr>
        <w:ind w:left="0" w:right="0" w:firstLine="560"/>
        <w:spacing w:before="450" w:after="450" w:line="312" w:lineRule="auto"/>
      </w:pPr>
      <w:r>
        <w:rPr>
          <w:rFonts w:ascii="宋体" w:hAnsi="宋体" w:eastAsia="宋体" w:cs="宋体"/>
          <w:color w:val="000"/>
          <w:sz w:val="28"/>
          <w:szCs w:val="28"/>
        </w:rPr>
        <w:t xml:space="preserve">针对产权交易市场存在的问题，为促进知识产权交易市场规范发展，构建多层次知识产权交易市场体系，国家发展改革委、财政部、科技部、国家工商总局、国家版权局、国家知识产权局在对部分省市产权交易市场调研的基础上，按照国务院要求和《国家中长期科学和技术发展规划纲要（2024-2024年）》、《国务院关于鼓励支持和引导个体私营等非公有制经济发展的若干意见》有关精神，联合制定了《建立和完善知识产权交易市场的指导意见》，请你们结合各自实际，贯彻执行。</w:t>
      </w:r>
    </w:p>
    <w:p>
      <w:pPr>
        <w:ind w:left="0" w:right="0" w:firstLine="560"/>
        <w:spacing w:before="450" w:after="450" w:line="312" w:lineRule="auto"/>
      </w:pPr>
      <w:r>
        <w:rPr>
          <w:rFonts w:ascii="宋体" w:hAnsi="宋体" w:eastAsia="宋体" w:cs="宋体"/>
          <w:color w:val="000"/>
          <w:sz w:val="28"/>
          <w:szCs w:val="28"/>
        </w:rPr>
        <w:t xml:space="preserve">知识产权交易市场建立和运行涉及面广，政策性强，各有关部门要加强协调配合和调查研究，及时反馈与总结实际运行中的经验和做法，提出有针对性措施，解决知识产权交易中出现的问题，促其有序发展。</w:t>
      </w:r>
    </w:p>
    <w:p>
      <w:pPr>
        <w:ind w:left="0" w:right="0" w:firstLine="560"/>
        <w:spacing w:before="450" w:after="450" w:line="312" w:lineRule="auto"/>
      </w:pPr>
      <w:r>
        <w:rPr>
          <w:rFonts w:ascii="宋体" w:hAnsi="宋体" w:eastAsia="宋体" w:cs="宋体"/>
          <w:color w:val="000"/>
          <w:sz w:val="28"/>
          <w:szCs w:val="28"/>
        </w:rPr>
        <w:t xml:space="preserve">附件：建立和完善知识产权交易市场的指导意见</w:t>
      </w:r>
    </w:p>
    <w:p>
      <w:pPr>
        <w:ind w:left="0" w:right="0" w:firstLine="560"/>
        <w:spacing w:before="450" w:after="450" w:line="312" w:lineRule="auto"/>
      </w:pPr>
      <w:r>
        <w:rPr>
          <w:rFonts w:ascii="宋体" w:hAnsi="宋体" w:eastAsia="宋体" w:cs="宋体"/>
          <w:color w:val="000"/>
          <w:sz w:val="28"/>
          <w:szCs w:val="28"/>
        </w:rPr>
        <w:t xml:space="preserve">国家发展改革委 科 技 部 财 政 部 国家 工 商总局 国 家 版 权 局 国家知识产权局</w:t>
      </w:r>
    </w:p>
    <w:p>
      <w:pPr>
        <w:ind w:left="0" w:right="0" w:firstLine="560"/>
        <w:spacing w:before="450" w:after="450" w:line="312" w:lineRule="auto"/>
      </w:pPr>
      <w:r>
        <w:rPr>
          <w:rFonts w:ascii="宋体" w:hAnsi="宋体" w:eastAsia="宋体" w:cs="宋体"/>
          <w:color w:val="000"/>
          <w:sz w:val="28"/>
          <w:szCs w:val="28"/>
        </w:rPr>
        <w:t xml:space="preserve">二○○七年十二月六日</w:t>
      </w:r>
    </w:p>
    <w:p>
      <w:pPr>
        <w:ind w:left="0" w:right="0" w:firstLine="560"/>
        <w:spacing w:before="450" w:after="450" w:line="312" w:lineRule="auto"/>
      </w:pPr>
      <w:r>
        <w:rPr>
          <w:rFonts w:ascii="宋体" w:hAnsi="宋体" w:eastAsia="宋体" w:cs="宋体"/>
          <w:color w:val="000"/>
          <w:sz w:val="28"/>
          <w:szCs w:val="28"/>
        </w:rPr>
        <w:t xml:space="preserve">主题词：知识产权 交易市场 意见 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建立和完善知识产权交易市场的指导意见</w:t>
      </w:r>
    </w:p>
    <w:p>
      <w:pPr>
        <w:ind w:left="0" w:right="0" w:firstLine="560"/>
        <w:spacing w:before="450" w:after="450" w:line="312" w:lineRule="auto"/>
      </w:pPr>
      <w:r>
        <w:rPr>
          <w:rFonts w:ascii="宋体" w:hAnsi="宋体" w:eastAsia="宋体" w:cs="宋体"/>
          <w:color w:val="000"/>
          <w:sz w:val="28"/>
          <w:szCs w:val="28"/>
        </w:rPr>
        <w:t xml:space="preserve">为贯彻落实《国家中长期科学和技术发展规划纲要（2024-2024年）》、《国务院关于鼓励支持和引导个体私营等非公有制经济发展的若干意见》及配套政策有关精神，加快知识产权交易市场规范发展，国家发展改革委、财政部、科技部、国家工商总局、国家版权局、国家知识产权局研究提出以下意见：</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提高企业自主创新能力，依托和发挥现有产权、技术产权和技术等要素市场的作用，发挥市场基础调节作用，加强政策引导和综合协调，推进知识产权交易市场的合理布局和功能多元化，完善交易规则与制度，引导专业中介组织参与交易活动，促进知识产权公开公正有序交易，形成有效的保护和监管体系，创新融资模式，拓宽融资渠道，促进中小企业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市场主导与政府推动相结合。充分发挥市场配置资源功能，加强政府引导和协调，促进各类知识产权成果通过市场进行转化，落实完善相关财税政策、实施有利的金融政策，鼓励企业自主创新和知识产权成果转化，形成政府推动与市场化发展的互动机制，推进知识产权交易市场体系的建设和发展。</w:t>
      </w:r>
    </w:p>
    <w:p>
      <w:pPr>
        <w:ind w:left="0" w:right="0" w:firstLine="560"/>
        <w:spacing w:before="450" w:after="450" w:line="312" w:lineRule="auto"/>
      </w:pPr>
      <w:r>
        <w:rPr>
          <w:rFonts w:ascii="宋体" w:hAnsi="宋体" w:eastAsia="宋体" w:cs="宋体"/>
          <w:color w:val="000"/>
          <w:sz w:val="28"/>
          <w:szCs w:val="28"/>
        </w:rPr>
        <w:t xml:space="preserve">二是坚持重点布局与协调发展相结合。充分利用已形成的产权、技术产权、技术市场等要素市场，根据区域经济发展水平和市场发育条件，逐步建立完善知识产权交易市场准入制度，重点布局带动力强、辐射面广的区域性知识产权交易市场，避免重复建设。协调多级产权、技术市场、技术产权等市场发展，促进技术、资本等要素跨区域流动。</w:t>
      </w:r>
    </w:p>
    <w:p>
      <w:pPr>
        <w:ind w:left="0" w:right="0" w:firstLine="560"/>
        <w:spacing w:before="450" w:after="450" w:line="312" w:lineRule="auto"/>
      </w:pPr>
      <w:r>
        <w:rPr>
          <w:rFonts w:ascii="宋体" w:hAnsi="宋体" w:eastAsia="宋体" w:cs="宋体"/>
          <w:color w:val="000"/>
          <w:sz w:val="28"/>
          <w:szCs w:val="28"/>
        </w:rPr>
        <w:t xml:space="preserve">三是坚持规范发展与探索创新相结合。建立健全知识产权交易机构行业组织和自律机制，遵循公开公平公正和诚实守信的原则，逐步建立完善政策法规体系。围绕交易市场发展过程中的关键问题和核心环节，鼓励有条件的区域进行交易模式、交易品种和体制机制的创新，实现交易品种的标准化。</w:t>
      </w:r>
    </w:p>
    <w:p>
      <w:pPr>
        <w:ind w:left="0" w:right="0" w:firstLine="560"/>
        <w:spacing w:before="450" w:after="450" w:line="312" w:lineRule="auto"/>
      </w:pPr>
      <w:r>
        <w:rPr>
          <w:rFonts w:ascii="宋体" w:hAnsi="宋体" w:eastAsia="宋体" w:cs="宋体"/>
          <w:color w:val="000"/>
          <w:sz w:val="28"/>
          <w:szCs w:val="28"/>
        </w:rPr>
        <w:t xml:space="preserve">四是坚持加快发展与合理监管相结合。抓住我国重大战略机遇期，加速建立与之相适应的知识产权交易市场体系的同时，加快建立有利于其发展的监管体制与监管模式，规范交易主体行为，维护其合法权益，保证交易市场正常秩序，形成知识产权保护的市场机制和社会环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政府引导和市场推动，逐步构建以重点区域知识产权交易市场为主导，各类分支交易市场为基础，专业知识产权市场为补充，各类专业中介组织广泛参与，与国际惯例接轨，布局合理，功能齐备，充满活力的多层次知识产权交易市场体系。</w:t>
      </w:r>
    </w:p>
    <w:p>
      <w:pPr>
        <w:ind w:left="0" w:right="0" w:firstLine="560"/>
        <w:spacing w:before="450" w:after="450" w:line="312" w:lineRule="auto"/>
      </w:pPr>
      <w:r>
        <w:rPr>
          <w:rFonts w:ascii="宋体" w:hAnsi="宋体" w:eastAsia="宋体" w:cs="宋体"/>
          <w:color w:val="000"/>
          <w:sz w:val="28"/>
          <w:szCs w:val="28"/>
        </w:rPr>
        <w:t xml:space="preserve">二、推进知识产权交易市场体系建设</w:t>
      </w:r>
    </w:p>
    <w:p>
      <w:pPr>
        <w:ind w:left="0" w:right="0" w:firstLine="560"/>
        <w:spacing w:before="450" w:after="450" w:line="312" w:lineRule="auto"/>
      </w:pPr>
      <w:r>
        <w:rPr>
          <w:rFonts w:ascii="宋体" w:hAnsi="宋体" w:eastAsia="宋体" w:cs="宋体"/>
          <w:color w:val="000"/>
          <w:sz w:val="28"/>
          <w:szCs w:val="28"/>
        </w:rPr>
        <w:t xml:space="preserve">(一)规范交易主体，提高交易质量。进场交易主体应具有完全民事行为能力的自然人、法人或其他经济组织。法人或其他经济组织在资金、评估、交易程序、运作方式、制度建设和专业人员配备等方面应具备相应的资质和水平，风险识别和防控能力较强。有条件的地区，要逐步建立交易主体信用制度，提高交易透明度与效率。</w:t>
      </w:r>
    </w:p>
    <w:p>
      <w:pPr>
        <w:ind w:left="0" w:right="0" w:firstLine="560"/>
        <w:spacing w:before="450" w:after="450" w:line="312" w:lineRule="auto"/>
      </w:pPr>
      <w:r>
        <w:rPr>
          <w:rFonts w:ascii="宋体" w:hAnsi="宋体" w:eastAsia="宋体" w:cs="宋体"/>
          <w:color w:val="000"/>
          <w:sz w:val="28"/>
          <w:szCs w:val="28"/>
        </w:rPr>
        <w:t xml:space="preserve">(二)丰富交易品种，创新交易方式。交易主要包含专利权、技术秘密、著作权及有关权、商标专用权、名称标记权、集成电路布图设计专有权、植物新品种等各类知识产权，具备条件的市场可交易以知识产权为主要载体的有限责任公司或未上市股份有限公司的股权等品种。交易可采取转让、许可使用、合资入股等方式。中小企业股权交易要按照《公司法》、《证券法》等法律法规。探索有利于企业股权流动、投资者便利进出的交易方式。</w:t>
      </w:r>
    </w:p>
    <w:p>
      <w:pPr>
        <w:ind w:left="0" w:right="0" w:firstLine="560"/>
        <w:spacing w:before="450" w:after="450" w:line="312" w:lineRule="auto"/>
      </w:pPr>
      <w:r>
        <w:rPr>
          <w:rFonts w:ascii="宋体" w:hAnsi="宋体" w:eastAsia="宋体" w:cs="宋体"/>
          <w:color w:val="000"/>
          <w:sz w:val="28"/>
          <w:szCs w:val="28"/>
        </w:rPr>
        <w:t xml:space="preserve">(三)建设交易市场，完备市场功能。有条件的地区，要逐步建立知识产权交易市场准入制度。知识产权交易市场应为各省（区、市）人民政府批准设立或认定并报相关业务主管部门备案的常设交易机构，可为事业法人或企业法人，其功能主要提供信息审核、信息发布、组织交易、交易鉴证、结算交割等服务。</w:t>
      </w:r>
    </w:p>
    <w:p>
      <w:pPr>
        <w:ind w:left="0" w:right="0" w:firstLine="560"/>
        <w:spacing w:before="450" w:after="450" w:line="312" w:lineRule="auto"/>
      </w:pPr>
      <w:r>
        <w:rPr>
          <w:rFonts w:ascii="宋体" w:hAnsi="宋体" w:eastAsia="宋体" w:cs="宋体"/>
          <w:color w:val="000"/>
          <w:sz w:val="28"/>
          <w:szCs w:val="28"/>
        </w:rPr>
        <w:t xml:space="preserve">交易市场应具备必要的交易场所，网络化的电子商务和信息服务平台，完善的交易系统及信息发布系统，较完善的交易制度、交易程序和规范的运作方式，按规定公开披露交易信息，并有明确的发展规划，拥有专业从业人员，满足交易活动需要。知识产权可在省（区、市）认定的产权交易中心登记托管。</w:t>
      </w:r>
    </w:p>
    <w:p>
      <w:pPr>
        <w:ind w:left="0" w:right="0" w:firstLine="560"/>
        <w:spacing w:before="450" w:after="450" w:line="312" w:lineRule="auto"/>
      </w:pPr>
      <w:r>
        <w:rPr>
          <w:rFonts w:ascii="宋体" w:hAnsi="宋体" w:eastAsia="宋体" w:cs="宋体"/>
          <w:color w:val="000"/>
          <w:sz w:val="28"/>
          <w:szCs w:val="28"/>
        </w:rPr>
        <w:t xml:space="preserve">(四)统筹安排，合理布局。知识产权交易市场在有条件的中心城市现有的技术交易市场、产权市场、技术产权交易市场、知识产权展示交易市场等基础上优化整合而成。积极推进专业化交易机构发展，逐步建立国家交易市场、区域性市场和专业化交易市场组成的多层次市场交易体系。</w:t>
      </w:r>
    </w:p>
    <w:p>
      <w:pPr>
        <w:ind w:left="0" w:right="0" w:firstLine="560"/>
        <w:spacing w:before="450" w:after="450" w:line="312" w:lineRule="auto"/>
      </w:pPr>
      <w:r>
        <w:rPr>
          <w:rFonts w:ascii="宋体" w:hAnsi="宋体" w:eastAsia="宋体" w:cs="宋体"/>
          <w:color w:val="000"/>
          <w:sz w:val="28"/>
          <w:szCs w:val="28"/>
        </w:rPr>
        <w:t xml:space="preserve">(五)整合资源，配套服务。根据知识产权交易需要和业务特点，交易机构可实行会员制，选择服务好、信誉高、能力强的交易中介为指定服务机构，进场从事交易服务。</w:t>
      </w:r>
    </w:p>
    <w:p>
      <w:pPr>
        <w:ind w:left="0" w:right="0" w:firstLine="560"/>
        <w:spacing w:before="450" w:after="450" w:line="312" w:lineRule="auto"/>
      </w:pPr>
      <w:r>
        <w:rPr>
          <w:rFonts w:ascii="宋体" w:hAnsi="宋体" w:eastAsia="宋体" w:cs="宋体"/>
          <w:color w:val="000"/>
          <w:sz w:val="28"/>
          <w:szCs w:val="28"/>
        </w:rPr>
        <w:t xml:space="preserve">三、规范知识产权交易行为</w:t>
      </w:r>
    </w:p>
    <w:p>
      <w:pPr>
        <w:ind w:left="0" w:right="0" w:firstLine="560"/>
        <w:spacing w:before="450" w:after="450" w:line="312" w:lineRule="auto"/>
      </w:pPr>
      <w:r>
        <w:rPr>
          <w:rFonts w:ascii="宋体" w:hAnsi="宋体" w:eastAsia="宋体" w:cs="宋体"/>
          <w:color w:val="000"/>
          <w:sz w:val="28"/>
          <w:szCs w:val="28"/>
        </w:rPr>
        <w:t xml:space="preserve">(一)严格交易程序，履行必要手续。程序主要涉及知识产权的真实性审查、价值评估、信息披露、竞价和撮合交易、合同鉴证与结算交割等。项目挂牌成交后，由转让双方签订合同并履行鉴证等相关手续。</w:t>
      </w:r>
    </w:p>
    <w:p>
      <w:pPr>
        <w:ind w:left="0" w:right="0" w:firstLine="560"/>
        <w:spacing w:before="450" w:after="450" w:line="312" w:lineRule="auto"/>
      </w:pPr>
      <w:r>
        <w:rPr>
          <w:rFonts w:ascii="宋体" w:hAnsi="宋体" w:eastAsia="宋体" w:cs="宋体"/>
          <w:color w:val="000"/>
          <w:sz w:val="28"/>
          <w:szCs w:val="28"/>
        </w:rPr>
        <w:t xml:space="preserve">(二)健全内部管理，建立信息披露制度。知识产权交易市场须建立健全交易规则及登记托管、结算交割、交易监督等规章制度，并报地方监管部门备案，接受管理和监督。项目披露应包括项目财务、经营管理、研发、人才储备、资金使用、价格评估、盈利分析及限制性条件等信息，由项目所有人选择评估、会计、律师事务所等专业机构、经纪会员委托代理。交易机构履行挂牌审核、信息内容认定和披露、交易方案确定和实施、交易主体和结算资金监管等职责，确保市场安全有序运行，保护交易参与者的合法权益。</w:t>
      </w:r>
    </w:p>
    <w:p>
      <w:pPr>
        <w:ind w:left="0" w:right="0" w:firstLine="560"/>
        <w:spacing w:before="450" w:after="450" w:line="312" w:lineRule="auto"/>
      </w:pPr>
      <w:r>
        <w:rPr>
          <w:rFonts w:ascii="宋体" w:hAnsi="宋体" w:eastAsia="宋体" w:cs="宋体"/>
          <w:color w:val="000"/>
          <w:sz w:val="28"/>
          <w:szCs w:val="28"/>
        </w:rPr>
        <w:t xml:space="preserve">(三)建立知识产权交易信息沟通反馈机制与运营网络。通过现代信息技术手段逐步建立参与知识产权交易主体的信用信息平台，完善交易市场信用信息数据库，促进企业自主知识产权信息的互联互通。</w:t>
      </w:r>
    </w:p>
    <w:p>
      <w:pPr>
        <w:ind w:left="0" w:right="0" w:firstLine="560"/>
        <w:spacing w:before="450" w:after="450" w:line="312" w:lineRule="auto"/>
      </w:pPr>
      <w:r>
        <w:rPr>
          <w:rFonts w:ascii="宋体" w:hAnsi="宋体" w:eastAsia="宋体" w:cs="宋体"/>
          <w:color w:val="000"/>
          <w:sz w:val="28"/>
          <w:szCs w:val="28"/>
        </w:rPr>
        <w:t xml:space="preserve">四、改进知识产权交易配套服务</w:t>
      </w:r>
    </w:p>
    <w:p>
      <w:pPr>
        <w:ind w:left="0" w:right="0" w:firstLine="560"/>
        <w:spacing w:before="450" w:after="450" w:line="312" w:lineRule="auto"/>
      </w:pPr>
      <w:r>
        <w:rPr>
          <w:rFonts w:ascii="宋体" w:hAnsi="宋体" w:eastAsia="宋体" w:cs="宋体"/>
          <w:color w:val="000"/>
          <w:sz w:val="28"/>
          <w:szCs w:val="28"/>
        </w:rPr>
        <w:t xml:space="preserve">(一)促进知识产权交易市场的有序运行，推进政策法规、信用服务、融资担保、资格认证及相关中介服务的配套体系建设，加速科技成果转化，营造市场发展的良好环境。</w:t>
      </w:r>
    </w:p>
    <w:p>
      <w:pPr>
        <w:ind w:left="0" w:right="0" w:firstLine="560"/>
        <w:spacing w:before="450" w:after="450" w:line="312" w:lineRule="auto"/>
      </w:pPr>
      <w:r>
        <w:rPr>
          <w:rFonts w:ascii="宋体" w:hAnsi="宋体" w:eastAsia="宋体" w:cs="宋体"/>
          <w:color w:val="000"/>
          <w:sz w:val="28"/>
          <w:szCs w:val="28"/>
        </w:rPr>
        <w:t xml:space="preserve">(二)整合各类中介服务资源，积极发展技术中介、咨询、经纪、信息、知识产权和技术评估、风险（创业）投资、产权交易等中介服务机构，为知识产权顺畅交易提供支撑。逐步形成以知识产权交易机构为主，产权代理机构、会计师事务所、律师事务所、风险（创业）投资公司、资产评估机构等相配套的服务体系和协调机制。</w:t>
      </w:r>
    </w:p>
    <w:p>
      <w:pPr>
        <w:ind w:left="0" w:right="0" w:firstLine="560"/>
        <w:spacing w:before="450" w:after="450" w:line="312" w:lineRule="auto"/>
      </w:pPr>
      <w:r>
        <w:rPr>
          <w:rFonts w:ascii="宋体" w:hAnsi="宋体" w:eastAsia="宋体" w:cs="宋体"/>
          <w:color w:val="000"/>
          <w:sz w:val="28"/>
          <w:szCs w:val="28"/>
        </w:rPr>
        <w:t xml:space="preserve">(三)加强市场中介服务机构规范管理，提高执业水平和服务能力。通过政策法规、执业能力培训及多种形式业务交流，提高市场从业人员的专业素养和操作能力。培养一支多专业、懂法律、善经营的知识产权经纪人队伍，建立相应的考评制度。</w:t>
      </w:r>
    </w:p>
    <w:p>
      <w:pPr>
        <w:ind w:left="0" w:right="0" w:firstLine="560"/>
        <w:spacing w:before="450" w:after="450" w:line="312" w:lineRule="auto"/>
      </w:pPr>
      <w:r>
        <w:rPr>
          <w:rFonts w:ascii="宋体" w:hAnsi="宋体" w:eastAsia="宋体" w:cs="宋体"/>
          <w:color w:val="000"/>
          <w:sz w:val="28"/>
          <w:szCs w:val="28"/>
        </w:rPr>
        <w:t xml:space="preserve">五、加大政策扶持力度</w:t>
      </w:r>
    </w:p>
    <w:p>
      <w:pPr>
        <w:ind w:left="0" w:right="0" w:firstLine="560"/>
        <w:spacing w:before="450" w:after="450" w:line="312" w:lineRule="auto"/>
      </w:pPr>
      <w:r>
        <w:rPr>
          <w:rFonts w:ascii="宋体" w:hAnsi="宋体" w:eastAsia="宋体" w:cs="宋体"/>
          <w:color w:val="000"/>
          <w:sz w:val="28"/>
          <w:szCs w:val="28"/>
        </w:rPr>
        <w:t xml:space="preserve">（一）政府采取多种形式促进知识产权交易等市场发展，通过财税政策引导和鼓励交易市场或机构的信息平台与能力建设。</w:t>
      </w:r>
    </w:p>
    <w:p>
      <w:pPr>
        <w:ind w:left="0" w:right="0" w:firstLine="560"/>
        <w:spacing w:before="450" w:after="450" w:line="312" w:lineRule="auto"/>
      </w:pPr>
      <w:r>
        <w:rPr>
          <w:rFonts w:ascii="宋体" w:hAnsi="宋体" w:eastAsia="宋体" w:cs="宋体"/>
          <w:color w:val="000"/>
          <w:sz w:val="28"/>
          <w:szCs w:val="28"/>
        </w:rPr>
        <w:t xml:space="preserve">（二）建立适应知识产权交易的多元化、多渠道投融资机制。政策性银行按稳妥审慎原则，经批准应开展知识产权等的质押贷款业务。鼓励商业银行积极开展以拥有自主知识产权的中小企业为服务对象的信贷业务。支持和引导各类信用担保机构为知识产权交易提供担保服务，探索建立社会化知识产权权益担保机制。研究开展知识产权权益托管服务。</w:t>
      </w:r>
    </w:p>
    <w:p>
      <w:pPr>
        <w:ind w:left="0" w:right="0" w:firstLine="560"/>
        <w:spacing w:before="450" w:after="450" w:line="312" w:lineRule="auto"/>
      </w:pPr>
      <w:r>
        <w:rPr>
          <w:rFonts w:ascii="宋体" w:hAnsi="宋体" w:eastAsia="宋体" w:cs="宋体"/>
          <w:color w:val="000"/>
          <w:sz w:val="28"/>
          <w:szCs w:val="28"/>
        </w:rPr>
        <w:t xml:space="preserve">（三）加大创业投资对知识产权交易的支持力度。积极发展创业风险投资，发挥政府创业风险投资引导基金作用，引导和鼓励民间资本投入知识产权交易活动，符合规定的可享受创业投资机构的有关优惠政策。</w:t>
      </w:r>
    </w:p>
    <w:p>
      <w:pPr>
        <w:ind w:left="0" w:right="0" w:firstLine="560"/>
        <w:spacing w:before="450" w:after="450" w:line="312" w:lineRule="auto"/>
      </w:pPr>
      <w:r>
        <w:rPr>
          <w:rFonts w:ascii="宋体" w:hAnsi="宋体" w:eastAsia="宋体" w:cs="宋体"/>
          <w:color w:val="000"/>
          <w:sz w:val="28"/>
          <w:szCs w:val="28"/>
        </w:rPr>
        <w:t xml:space="preserve">（四）积极探索知识产权投融资新模式。拓宽风险（创业）投资退出渠道，经批准在发展较好的知识产权交易市场开展未上市高成长性中小企业股权流通的试点工作。</w:t>
      </w:r>
    </w:p>
    <w:p>
      <w:pPr>
        <w:ind w:left="0" w:right="0" w:firstLine="560"/>
        <w:spacing w:before="450" w:after="450" w:line="312" w:lineRule="auto"/>
      </w:pPr>
      <w:r>
        <w:rPr>
          <w:rFonts w:ascii="宋体" w:hAnsi="宋体" w:eastAsia="宋体" w:cs="宋体"/>
          <w:color w:val="000"/>
          <w:sz w:val="28"/>
          <w:szCs w:val="28"/>
        </w:rPr>
        <w:t xml:space="preserve">（五）国家鼓励不同形式的知识产权进场交易。政府财政性资金投入和支持的项目所形成的非关系到国家经济安全、国防安全和国家机密的知识产权应进场交易，促进民间资本投入所形成的和自然人所持有的知识产权进场交易。</w:t>
      </w:r>
    </w:p>
    <w:p>
      <w:pPr>
        <w:ind w:left="0" w:right="0" w:firstLine="560"/>
        <w:spacing w:before="450" w:after="450" w:line="312" w:lineRule="auto"/>
      </w:pPr>
      <w:r>
        <w:rPr>
          <w:rFonts w:ascii="宋体" w:hAnsi="宋体" w:eastAsia="宋体" w:cs="宋体"/>
          <w:color w:val="000"/>
          <w:sz w:val="28"/>
          <w:szCs w:val="28"/>
        </w:rPr>
        <w:t xml:space="preserve">六、加强领导和监督管理</w:t>
      </w:r>
    </w:p>
    <w:p>
      <w:pPr>
        <w:ind w:left="0" w:right="0" w:firstLine="560"/>
        <w:spacing w:before="450" w:after="450" w:line="312" w:lineRule="auto"/>
      </w:pPr>
      <w:r>
        <w:rPr>
          <w:rFonts w:ascii="宋体" w:hAnsi="宋体" w:eastAsia="宋体" w:cs="宋体"/>
          <w:color w:val="000"/>
          <w:sz w:val="28"/>
          <w:szCs w:val="28"/>
        </w:rPr>
        <w:t xml:space="preserve">(一)加强对知识产权交易市场的指导。各级政府要根据经济社会发展的需要，进一步改进工作方式，创新服务手段，加大指导与协调力度，及时发布交易信息，促进交易市场的规范发展。各地应结合实际，制定完善地方性知识产权交易市场的法规和配套政策，促进交易市场的制度化法制化。</w:t>
      </w:r>
    </w:p>
    <w:p>
      <w:pPr>
        <w:ind w:left="0" w:right="0" w:firstLine="560"/>
        <w:spacing w:before="450" w:after="450" w:line="312" w:lineRule="auto"/>
      </w:pPr>
      <w:r>
        <w:rPr>
          <w:rFonts w:ascii="宋体" w:hAnsi="宋体" w:eastAsia="宋体" w:cs="宋体"/>
          <w:color w:val="000"/>
          <w:sz w:val="28"/>
          <w:szCs w:val="28"/>
        </w:rPr>
        <w:t xml:space="preserve">(二)建立由国家发展改革委牵头，财政部、科技部、国家工商总局、国家版权局、国家知识产权局、国务院国资委、证监会等相关部门及部分省（区、市）级知识产权交易管理部门参加的指导委员会，加强对知识产权市场的指导和协调。依法建立和完善重大知识产权交易活动的审查制度。各业务主管部门要依法建立对知识产权等重大交易活动的特别审查机制，根据各自职能分工履行监管职责，加大知识产权保护力度。</w:t>
      </w:r>
    </w:p>
    <w:p>
      <w:pPr>
        <w:ind w:left="0" w:right="0" w:firstLine="560"/>
        <w:spacing w:before="450" w:after="450" w:line="312" w:lineRule="auto"/>
      </w:pPr>
      <w:r>
        <w:rPr>
          <w:rFonts w:ascii="宋体" w:hAnsi="宋体" w:eastAsia="宋体" w:cs="宋体"/>
          <w:color w:val="000"/>
          <w:sz w:val="28"/>
          <w:szCs w:val="28"/>
        </w:rPr>
        <w:t xml:space="preserve">(三)知识产权交易过程中，双方若出现争议，应协商解决，必要时依法采取纠纷调解、交易中止、撤销交易凭证、交易终止等措施解决，并及时向监管部门反映。对非法侵害知识产权、制销假冒产品和技术并造成重大损失的行为，要依法追究法律责任。</w:t>
      </w:r>
    </w:p>
    <w:p>
      <w:pPr>
        <w:ind w:left="0" w:right="0" w:firstLine="560"/>
        <w:spacing w:before="450" w:after="450" w:line="312" w:lineRule="auto"/>
      </w:pPr>
      <w:r>
        <w:rPr>
          <w:rFonts w:ascii="宋体" w:hAnsi="宋体" w:eastAsia="宋体" w:cs="宋体"/>
          <w:color w:val="000"/>
          <w:sz w:val="28"/>
          <w:szCs w:val="28"/>
        </w:rPr>
        <w:t xml:space="preserve">(四)国家和地方知识产权交易市场的监管部门，应依法实施管理，加强动态监管。通过年检方式，对交易不规范的机构予以警告并限期整改，对违反相关法律的机构依法予以中止、终止直至追究其法律责任。</w:t>
      </w:r>
    </w:p>
    <w:p>
      <w:pPr>
        <w:ind w:left="0" w:right="0" w:firstLine="560"/>
        <w:spacing w:before="450" w:after="450" w:line="312" w:lineRule="auto"/>
      </w:pPr>
      <w:r>
        <w:rPr>
          <w:rFonts w:ascii="宋体" w:hAnsi="宋体" w:eastAsia="宋体" w:cs="宋体"/>
          <w:color w:val="000"/>
          <w:sz w:val="28"/>
          <w:szCs w:val="28"/>
        </w:rPr>
        <w:t xml:space="preserve">(五)积极推进国家和区域性知识产权交易市场行业自律。切实发挥行业自律组织在自律维权、业务交流与合作、技术规范制定、管理咨询、业务培训、理论研究、对外合作等方面的作用，提高交易市场的整体效能与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2025-07-08T21:14:58+08:00</dcterms:created>
  <dcterms:modified xsi:type="dcterms:W3CDTF">2025-07-08T21:14:58+08:00</dcterms:modified>
</cp:coreProperties>
</file>

<file path=docProps/custom.xml><?xml version="1.0" encoding="utf-8"?>
<Properties xmlns="http://schemas.openxmlformats.org/officeDocument/2006/custom-properties" xmlns:vt="http://schemas.openxmlformats.org/officeDocument/2006/docPropsVTypes"/>
</file>