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宁海县推进经济转型升级工作（5篇可选）</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宁海县推进经济转型升级工作宁海县推进经济转型升级工作去年以来，面对金融危机的严峻考验，我县坚持以科学发展观统领全局，始终突出“保增促调”工作主题，“快重准实”抓落实，“齐心协力”聚合力，大力实施“服务企业推进年、重大项目推进年、城...</w:t>
      </w:r>
    </w:p>
    <w:p>
      <w:pPr>
        <w:ind w:left="0" w:right="0" w:firstLine="560"/>
        <w:spacing w:before="450" w:after="450" w:line="312" w:lineRule="auto"/>
      </w:pPr>
      <w:r>
        <w:rPr>
          <w:rFonts w:ascii="黑体" w:hAnsi="黑体" w:eastAsia="黑体" w:cs="黑体"/>
          <w:color w:val="000000"/>
          <w:sz w:val="36"/>
          <w:szCs w:val="36"/>
          <w:b w:val="1"/>
          <w:bCs w:val="1"/>
        </w:rPr>
        <w:t xml:space="preserve">第一篇：宁海县推进经济转型升级工作</w:t>
      </w:r>
    </w:p>
    <w:p>
      <w:pPr>
        <w:ind w:left="0" w:right="0" w:firstLine="560"/>
        <w:spacing w:before="450" w:after="450" w:line="312" w:lineRule="auto"/>
      </w:pPr>
      <w:r>
        <w:rPr>
          <w:rFonts w:ascii="宋体" w:hAnsi="宋体" w:eastAsia="宋体" w:cs="宋体"/>
          <w:color w:val="000"/>
          <w:sz w:val="28"/>
          <w:szCs w:val="28"/>
        </w:rPr>
        <w:t xml:space="preserve">宁海县推进经济转型升级工作</w:t>
      </w:r>
    </w:p>
    <w:p>
      <w:pPr>
        <w:ind w:left="0" w:right="0" w:firstLine="560"/>
        <w:spacing w:before="450" w:after="450" w:line="312" w:lineRule="auto"/>
      </w:pPr>
      <w:r>
        <w:rPr>
          <w:rFonts w:ascii="宋体" w:hAnsi="宋体" w:eastAsia="宋体" w:cs="宋体"/>
          <w:color w:val="000"/>
          <w:sz w:val="28"/>
          <w:szCs w:val="28"/>
        </w:rPr>
        <w:t xml:space="preserve">去年以来，面对金融危机的严峻考验，我县坚持以科学发展观统领全局，始终突出“保增促调”工作主题，“快重准实”抓落实，“齐心协力”聚合力，大力实施“服务企业推进年、重大项目推进年、城市建设推进年”工程，保持了经济社会平稳较快发展。今年我县突出“以发展为主题，以转型为主线”，实施“转型升级突破年、城市发展突破年、基层建设突破年”。从三个“推进年”到三个“突破年”，就是把主攻方向从“保增长”向“促转型”转变，把工作重点从“抓推进”向“求突破”迈进，着力推动全县经济社会转型升级突破发展。今年第一季度，全县经济社会各项事业发展势头良好，取得“有效突破”的征兆初步显现。现将有关情况汇报如下：</w:t>
      </w:r>
    </w:p>
    <w:p>
      <w:pPr>
        <w:ind w:left="0" w:right="0" w:firstLine="560"/>
        <w:spacing w:before="450" w:after="450" w:line="312" w:lineRule="auto"/>
      </w:pPr>
      <w:r>
        <w:rPr>
          <w:rFonts w:ascii="宋体" w:hAnsi="宋体" w:eastAsia="宋体" w:cs="宋体"/>
          <w:color w:val="000"/>
          <w:sz w:val="28"/>
          <w:szCs w:val="28"/>
        </w:rPr>
        <w:t xml:space="preserve">一、今年一季度经济运行基本情况</w:t>
      </w:r>
    </w:p>
    <w:p>
      <w:pPr>
        <w:ind w:left="0" w:right="0" w:firstLine="560"/>
        <w:spacing w:before="450" w:after="450" w:line="312" w:lineRule="auto"/>
      </w:pPr>
      <w:r>
        <w:rPr>
          <w:rFonts w:ascii="宋体" w:hAnsi="宋体" w:eastAsia="宋体" w:cs="宋体"/>
          <w:color w:val="000"/>
          <w:sz w:val="28"/>
          <w:szCs w:val="28"/>
        </w:rPr>
        <w:t xml:space="preserve">今年第一季度，我县经济运行态势总体良好，延续了去年第四季度以来的发展态势，呈现出“开工早、开局好、开门红”的良好局面，主要表现出以下特征：</w:t>
      </w:r>
    </w:p>
    <w:p>
      <w:pPr>
        <w:ind w:left="0" w:right="0" w:firstLine="560"/>
        <w:spacing w:before="450" w:after="450" w:line="312" w:lineRule="auto"/>
      </w:pPr>
      <w:r>
        <w:rPr>
          <w:rFonts w:ascii="宋体" w:hAnsi="宋体" w:eastAsia="宋体" w:cs="宋体"/>
          <w:color w:val="000"/>
          <w:sz w:val="28"/>
          <w:szCs w:val="28"/>
        </w:rPr>
        <w:t xml:space="preserve">(一)工业经济加速优化升级。截止3月底，全县规模以上工业企业累计完成产值96.5亿元，同比增长54.3%；实现销售产值93.7亿元，同比增长53.9%；工业用电量为32979万千瓦时，同比增长43.8%。</w:t>
      </w:r>
    </w:p>
    <w:p>
      <w:pPr>
        <w:ind w:left="0" w:right="0" w:firstLine="560"/>
        <w:spacing w:before="450" w:after="450" w:line="312" w:lineRule="auto"/>
      </w:pPr>
      <w:r>
        <w:rPr>
          <w:rFonts w:ascii="宋体" w:hAnsi="宋体" w:eastAsia="宋体" w:cs="宋体"/>
          <w:color w:val="000"/>
          <w:sz w:val="28"/>
          <w:szCs w:val="28"/>
        </w:rPr>
        <w:t xml:space="preserve">从骨干企业来看，全县40家实力工程企业一季度累计完成工业产值27.3亿元，同比增长74.6%。其中，实力20强企业产值同比增长84.7%，重点企业和龙头企业表现突出，如东方日升完成产值4.5亿元，同比增长830.3%；得力集团完成产值4.2亿元，同比增长57.2%。潜力20佳企业产值同比增长42.8%，如沃特汽车、光明橡塑和永信汽车的产值增幅分别为113.8%、133.1%、130.9%，增长态势良好。</w:t>
      </w:r>
    </w:p>
    <w:p>
      <w:pPr>
        <w:ind w:left="0" w:right="0" w:firstLine="560"/>
        <w:spacing w:before="450" w:after="450" w:line="312" w:lineRule="auto"/>
      </w:pPr>
      <w:r>
        <w:rPr>
          <w:rFonts w:ascii="宋体" w:hAnsi="宋体" w:eastAsia="宋体" w:cs="宋体"/>
          <w:color w:val="000"/>
          <w:sz w:val="28"/>
          <w:szCs w:val="28"/>
        </w:rPr>
        <w:t xml:space="preserve">从出口情况来看，全县规模以上工业企业完成出口交货值27.6亿元，同比增长31.2%。其中，实力20强、潜力20佳企业完成出口交货值10.6亿元，同比增长80.9%，其占全县规上工业企业出口交货值的比例为38.4%，支撑作用明显。</w:t>
      </w:r>
    </w:p>
    <w:p>
      <w:pPr>
        <w:ind w:left="0" w:right="0" w:firstLine="560"/>
        <w:spacing w:before="450" w:after="450" w:line="312" w:lineRule="auto"/>
      </w:pPr>
      <w:r>
        <w:rPr>
          <w:rFonts w:ascii="宋体" w:hAnsi="宋体" w:eastAsia="宋体" w:cs="宋体"/>
          <w:color w:val="000"/>
          <w:sz w:val="28"/>
          <w:szCs w:val="28"/>
        </w:rPr>
        <w:t xml:space="preserve">从企业订单情况来看，不少企业的订单生产计划已安排至四五月份，部分企业更是已经全年排满，如建新赵氏集团全年安排工业产值8.2亿元，得力集团计划完成销售20个亿，同比增长20%以上，企业家信心指数不断回升，发展底气更足。</w:t>
      </w:r>
    </w:p>
    <w:p>
      <w:pPr>
        <w:ind w:left="0" w:right="0" w:firstLine="560"/>
        <w:spacing w:before="450" w:after="450" w:line="312" w:lineRule="auto"/>
      </w:pPr>
      <w:r>
        <w:rPr>
          <w:rFonts w:ascii="宋体" w:hAnsi="宋体" w:eastAsia="宋体" w:cs="宋体"/>
          <w:color w:val="000"/>
          <w:sz w:val="28"/>
          <w:szCs w:val="28"/>
        </w:rPr>
        <w:t xml:space="preserve">(二)固定资产投资稳步增长。一季度，全县累计完成全社会固定资产投资13.3亿元，同比增长30.9%。我县大力实施服务业发展倍增计划，第三产业完成投资8.6亿元，同比增长98.0%。大力实施“城市发展突破年”工程，重大项目加快推进，房地产投资增速较快，同比增长155.3%。工业技改投入进展顺利，全县投资上亿元重点技改项目12个，其中浙江巨成铜业总投资4亿元的铜带、铜线生产线项目已经开工，预计年内投产，其销售规模可达12亿元；得力集团总投资5亿元的个性化精品文具产业基地项目进展顺利。</w:t>
      </w:r>
    </w:p>
    <w:p>
      <w:pPr>
        <w:ind w:left="0" w:right="0" w:firstLine="560"/>
        <w:spacing w:before="450" w:after="450" w:line="312" w:lineRule="auto"/>
      </w:pPr>
      <w:r>
        <w:rPr>
          <w:rFonts w:ascii="宋体" w:hAnsi="宋体" w:eastAsia="宋体" w:cs="宋体"/>
          <w:color w:val="000"/>
          <w:sz w:val="28"/>
          <w:szCs w:val="28"/>
        </w:rPr>
        <w:t xml:space="preserve">(三)财政收入平稳增长。一季度，全县完成财政一般预算收入13.39亿元，同比增长</w:t>
      </w:r>
    </w:p>
    <w:p>
      <w:pPr>
        <w:ind w:left="0" w:right="0" w:firstLine="560"/>
        <w:spacing w:before="450" w:after="450" w:line="312" w:lineRule="auto"/>
      </w:pPr>
      <w:r>
        <w:rPr>
          <w:rFonts w:ascii="宋体" w:hAnsi="宋体" w:eastAsia="宋体" w:cs="宋体"/>
          <w:color w:val="000"/>
          <w:sz w:val="28"/>
          <w:szCs w:val="28"/>
        </w:rPr>
        <w:t xml:space="preserve">9.5%，其中地方财政一般预算收入完成7.67亿元，增长8.2%。金融系统人民币存款余额为258.01亿元，同比增长34.2%，贷款余额为334.27亿元，同比增长43.5%。</w:t>
      </w:r>
    </w:p>
    <w:p>
      <w:pPr>
        <w:ind w:left="0" w:right="0" w:firstLine="560"/>
        <w:spacing w:before="450" w:after="450" w:line="312" w:lineRule="auto"/>
      </w:pPr>
      <w:r>
        <w:rPr>
          <w:rFonts w:ascii="宋体" w:hAnsi="宋体" w:eastAsia="宋体" w:cs="宋体"/>
          <w:color w:val="000"/>
          <w:sz w:val="28"/>
          <w:szCs w:val="28"/>
        </w:rPr>
        <w:t xml:space="preserve">总体而言，从一季度经济运行情况来看，我县经济发展已经逐步摆脱了金融危机的影响，加速走出低谷，产能恢复良好，经济运行态势“稳中有升、好中求快。”但同时，也存在着工业投资不尽如人意、企业用工需求比较紧张、企业自主创新能力有待加强、节能减排压力重等不足和问题，有待于进一步加以深入研究解决。</w:t>
      </w:r>
    </w:p>
    <w:p>
      <w:pPr>
        <w:ind w:left="0" w:right="0" w:firstLine="560"/>
        <w:spacing w:before="450" w:after="450" w:line="312" w:lineRule="auto"/>
      </w:pPr>
      <w:r>
        <w:rPr>
          <w:rFonts w:ascii="宋体" w:hAnsi="宋体" w:eastAsia="宋体" w:cs="宋体"/>
          <w:color w:val="000"/>
          <w:sz w:val="28"/>
          <w:szCs w:val="28"/>
        </w:rPr>
        <w:t xml:space="preserve">二、我县推进经济型升级的主要做法</w:t>
      </w:r>
    </w:p>
    <w:p>
      <w:pPr>
        <w:ind w:left="0" w:right="0" w:firstLine="560"/>
        <w:spacing w:before="450" w:after="450" w:line="312" w:lineRule="auto"/>
      </w:pPr>
      <w:r>
        <w:rPr>
          <w:rFonts w:ascii="宋体" w:hAnsi="宋体" w:eastAsia="宋体" w:cs="宋体"/>
          <w:color w:val="000"/>
          <w:sz w:val="28"/>
          <w:szCs w:val="28"/>
        </w:rPr>
        <w:t xml:space="preserve">面对去年金融危机，我县在突出抓好“保增长”的同时，把转型升级作为推动经济平稳较快发展的关键之举，力争早转型、早升级，主要突出了“五个升”：</w:t>
      </w:r>
    </w:p>
    <w:p>
      <w:pPr>
        <w:ind w:left="0" w:right="0" w:firstLine="560"/>
        <w:spacing w:before="450" w:after="450" w:line="312" w:lineRule="auto"/>
      </w:pPr>
      <w:r>
        <w:rPr>
          <w:rFonts w:ascii="宋体" w:hAnsi="宋体" w:eastAsia="宋体" w:cs="宋体"/>
          <w:color w:val="000"/>
          <w:sz w:val="28"/>
          <w:szCs w:val="28"/>
        </w:rPr>
        <w:t xml:space="preserve">(一)突出“产业升级”，从产业优化入手，着力发展转型升级的特色产业。坚持把发展大产业作为推动经济社会转型升级发展的核心因素，立足我县“6+6”产业体系和产业特点，大力实施工业创业创新翻番工程和现代服务业发展倍增计划，推动我县特色产业向“高端化、循环型、抱团式”方向发展。“高端化”，就是加快改造提升模具、文具、灯具、汽配、五金机械、电子电器等6大特色产业，大力扶持培育新能源、新材料、数控雕刻等6大新兴产业，着力推动产业结构从低端产业向高端产业提升，产品结构从低端产品向高端产品提升，产权结构从单一制向多元化提升。“循环型”，就是坚持走“循环、低碳”的发展之路，着手编制《宁海县低碳经济发展规划》和《宁海县低碳经济发展路线图》。大力加强宁海湾循环经济开发区建设，依托国华电厂，不断构筑完善循环经济产业链，该区块已经成功引进海螺水泥、北新建材等项目36个，总投资达230亿元。预计2024年全县万元GDP能耗下降4.05%；全县化学需氧量排放量削减7.3%；剔除国华宁海电厂，二氧化硫排放量削减6.9%，顺利完成年度节能减排任务。“抱团式”，就是借鉴我县文具产业在应对金融危机中“抱团发展”的成功经验，依托各行业龙头产业和品牌优势，延伸产业链，推动模具、数控雕刻、灯具等产业加强协作联合，进一步做强做大。</w:t>
      </w:r>
    </w:p>
    <w:p>
      <w:pPr>
        <w:ind w:left="0" w:right="0" w:firstLine="560"/>
        <w:spacing w:before="450" w:after="450" w:line="312" w:lineRule="auto"/>
      </w:pPr>
      <w:r>
        <w:rPr>
          <w:rFonts w:ascii="宋体" w:hAnsi="宋体" w:eastAsia="宋体" w:cs="宋体"/>
          <w:color w:val="000"/>
          <w:sz w:val="28"/>
          <w:szCs w:val="28"/>
        </w:rPr>
        <w:t xml:space="preserve">(二)突出“投入升温”，从项目建设入手，着力增强转型升级的发展后劲。坚持把主攻大项目作为推动经济社会转型升级发展的第一抓手，谋划生成一批大项目、好项目，集中精力开展重大项目攻坚行动。今年春节过后上班第一天，我县举行了8个重大项目集中开工仪式，这8个项目总投资超过20个亿，涵盖了工业经济发展、服务业发展、交通基础设施建设、社会民生事业发展等各个领域。特别是金融中心、科技创业服务中心、浙江巨成铜业等项目的实施开工，将对我县工业经济转型升级发展发挥积极的作用。加快城市优化升级，今年计划完成城市建设总投资50亿元，拆迁50万平方米，不断完善城市功能，提升城市形象。</w:t>
      </w:r>
    </w:p>
    <w:p>
      <w:pPr>
        <w:ind w:left="0" w:right="0" w:firstLine="560"/>
        <w:spacing w:before="450" w:after="450" w:line="312" w:lineRule="auto"/>
      </w:pPr>
      <w:r>
        <w:rPr>
          <w:rFonts w:ascii="宋体" w:hAnsi="宋体" w:eastAsia="宋体" w:cs="宋体"/>
          <w:color w:val="000"/>
          <w:sz w:val="28"/>
          <w:szCs w:val="28"/>
        </w:rPr>
        <w:t xml:space="preserve">(三)突出“园区升格”，从构筑平台入手，着力建设转型升级的产业平台。坚持把构筑大平台作为推动经济社会转型升级发展的主要载体，进一步理顺了经济开发区的管理体制，将开发区管委会明确为副县级单位，由专职副县级领导具体负责园区开发工作，有效加强对全县工业平台开发、建设、招商等的统筹协调工作。加快推进产业基地建设，形成了“二区八园”的发展格局。重点推进环三门湾区域开发建设，以宁东创新工业园建设为切入，加快交通工程等基础设施建设，加强前期规划论证等各项工作，加紧推进下洋涂、双盘三山涂等</w:t>
      </w:r>
    </w:p>
    <w:p>
      <w:pPr>
        <w:ind w:left="0" w:right="0" w:firstLine="560"/>
        <w:spacing w:before="450" w:after="450" w:line="312" w:lineRule="auto"/>
      </w:pPr>
      <w:r>
        <w:rPr>
          <w:rFonts w:ascii="宋体" w:hAnsi="宋体" w:eastAsia="宋体" w:cs="宋体"/>
          <w:color w:val="000"/>
          <w:sz w:val="28"/>
          <w:szCs w:val="28"/>
        </w:rPr>
        <w:t xml:space="preserve">滩涂围垦工程，进一步夯实加快开发的基础。对于环三门湾区域开发，我县已经组建了专门的领导小组和工作班子，目标是要打造形成“北有杭州湾、南有三门湾”的格局，成为经济转型升级发展的重要战略后备空间。</w:t>
      </w:r>
    </w:p>
    <w:p>
      <w:pPr>
        <w:ind w:left="0" w:right="0" w:firstLine="560"/>
        <w:spacing w:before="450" w:after="450" w:line="312" w:lineRule="auto"/>
      </w:pPr>
      <w:r>
        <w:rPr>
          <w:rFonts w:ascii="宋体" w:hAnsi="宋体" w:eastAsia="宋体" w:cs="宋体"/>
          <w:color w:val="000"/>
          <w:sz w:val="28"/>
          <w:szCs w:val="28"/>
        </w:rPr>
        <w:t xml:space="preserve">(四)突出“创新升华”，从自主创新入手，着力增强转型升级的内生活力。坚持把发展创新型经济作为推动经济社会转型升级发展的重要手段，充分发挥科技创新的支撑引领作用，着力提高自主创新能力，加快科技成果向现实生产力转化。去年，我县深入实施科技创新提升战略，建成宁波首个国家可持续发展实验区，新增国家高新技术企业11家，新建市级以上企业工程技术中心6家，新获国家授权专利1168项，组织参与制订国家行业标准5项，新能源、高档模具和精品文具基地被列为市第一批新兴产业和特色产业基地。健全以企业为主体的科技创新体系，加大技术改造提升投入，引导企业开展关键技术和核心技术攻关，研发高新技术产品，培育形成电子信息、新材料、光机电一体化、生物化工、数控机床等新兴产业。进一步巩固深化与“十校五院”科技战略合作关系，联合进行技术攻关，重点引进深圳清华国际技术转移中心宁海分中心、中科院合肥智能研究所宁海技术转移中心、哈工大宁海技术转移中心等公共服务平台，加快建设高新技术转化基地。依托潘天寿设计艺术大奖赛，加快文化创意产业、动漫产业等发展，扶持培育新兴产业发展。</w:t>
      </w:r>
    </w:p>
    <w:p>
      <w:pPr>
        <w:ind w:left="0" w:right="0" w:firstLine="560"/>
        <w:spacing w:before="450" w:after="450" w:line="312" w:lineRule="auto"/>
      </w:pPr>
      <w:r>
        <w:rPr>
          <w:rFonts w:ascii="宋体" w:hAnsi="宋体" w:eastAsia="宋体" w:cs="宋体"/>
          <w:color w:val="000"/>
          <w:sz w:val="28"/>
          <w:szCs w:val="28"/>
        </w:rPr>
        <w:t xml:space="preserve">(五)突出“企业升档”，从龙头企业入手，着力培育转型升级的领军企业。坚持把培育大企业作为推动工业经济转型升级发展的重要途径，大力实施大企业大集团培育工程。根据企业的规模、竞争力和成长性，我县评选出工业企业综合实力20强、最具潜力20佳等重点骨干企业，加强分层指导，建立健全领导联系制度和长效服务机制，通过政策扶持、信贷支持、要素调度等措施，积极鼓励重点企业加快转型升级，做大做强。坚持内外并举发展道路，引导企业大力拓展国内外市场，赢取加快转型升级发展的主动权。加快推进外贸增长方式转变和外贸企业转型，不断优化出口企业主体结构和产品结构，充分利用各类大型节庆活动和各地重点展会，组织企业积极参加各地“宁波周”等活动，大力拓展内销市场，增加市场份额。同时，大力培育“宁海人经济”，努力把“宁海人经济”转化为“宁海经济”。宁海在外创业的成功人士很多，模具、实木家具等产业已经在全国各地闯出了一方天地，其中也不乏国内知名企业。我县大力推进返乡创业工程，充分依托同乡会、商会等组织，把宁海籍企业家团结起来，引导外出闯市场的成功人士返乡创业、投资兴办项目。</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大力实施“三个年”工程，即深入实施“转型升级突破年”、“城市发展突破年”、“基层建设突破年”工程。在“转型升级突破年”中，以深化推进国家可持续发展实验区建设为契机，加快工业经济转型发展，推动现代服务业提升发展，促进现代农业稳定发展。在“城市发展突破年”中，加快推进新世纪现代商务区、城市中心区、物流园区等六大重点功能区块建设，推动城市形象改造提升，深入开展国家生态县、省级园林城市等创建活动，着力打造宁波南部宜居宜业生态型现代化中等城市。在“基层建设突破年”中，明确以村级基层基础建设为重点，加强以村党支部为核心的基层组织建设，深化推广“票决制”、“五议决策法”等村级民主管理机制，开展行政村撤并后的融合工作，大力发展村级集体经济，全面推动农村基层各项事业突破发展。</w:t>
      </w:r>
    </w:p>
    <w:p>
      <w:pPr>
        <w:ind w:left="0" w:right="0" w:firstLine="560"/>
        <w:spacing w:before="450" w:after="450" w:line="312" w:lineRule="auto"/>
      </w:pPr>
      <w:r>
        <w:rPr>
          <w:rFonts w:ascii="宋体" w:hAnsi="宋体" w:eastAsia="宋体" w:cs="宋体"/>
          <w:color w:val="000"/>
          <w:sz w:val="28"/>
          <w:szCs w:val="28"/>
        </w:rPr>
        <w:t xml:space="preserve">(二)认真实施“五个大”战略，即“发展大产业、主攻大项目、构筑大平台、推进大招商、培育大企业”，这是我县推动工业经济转型升级发展的关键所在和重点举措。在发展大产业中，以“6+6”产业体系培育提升为核心，大力推进传统产业高端化、高新技术产业化和新兴产业规模化。在主攻大项目中，开展好重大项目集中攻坚行动，加快推进环三门湾区域实质性开发步伐。在构筑大平台中，强力突破宁东创新工业园重点区块，加快汽车零部件、精品文具、高档模具、数控雕刻等产业基地建设。在推进大招商中，注重引进一批符合我县主导产业培育需要的集聚型、配套型、成长型的大项目、好项目。在培育大企业中，坚持“抓大、扶小”两手抓，实施大企业培育工程、中小企业孵化工程、外出企业返乡工程，加强企业现代管理，推进企业上市，增强工业经济整体实力。</w:t>
      </w:r>
    </w:p>
    <w:p>
      <w:pPr>
        <w:ind w:left="0" w:right="0" w:firstLine="560"/>
        <w:spacing w:before="450" w:after="450" w:line="312" w:lineRule="auto"/>
      </w:pPr>
      <w:r>
        <w:rPr>
          <w:rFonts w:ascii="宋体" w:hAnsi="宋体" w:eastAsia="宋体" w:cs="宋体"/>
          <w:color w:val="000"/>
          <w:sz w:val="28"/>
          <w:szCs w:val="28"/>
        </w:rPr>
        <w:t xml:space="preserve">(三)切实强化“五方面”保障，即强化领导保障、政策保障、要素保障、服务保障、氛围保障，切实加强组织领导，抓好学习实践科学发展长效机制建设，进一步制订完善推动经济社会转型升级发展的各类政策措施，着力破解土地、资金、用工等各种制约要素，提升经济社会发展的“软实力”，营造“凝心聚力抓发展、齐心协力促转型”的浓厚氛围，再创科学发展新优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第五篇：关于推进经济转型升级的几点思考</w:t>
      </w:r>
    </w:p>
    <w:p>
      <w:pPr>
        <w:ind w:left="0" w:right="0" w:firstLine="560"/>
        <w:spacing w:before="450" w:after="450" w:line="312" w:lineRule="auto"/>
      </w:pPr>
      <w:r>
        <w:rPr>
          <w:rFonts w:ascii="宋体" w:hAnsi="宋体" w:eastAsia="宋体" w:cs="宋体"/>
          <w:color w:val="000"/>
          <w:sz w:val="28"/>
          <w:szCs w:val="28"/>
        </w:rPr>
        <w:t xml:space="preserve">关于推进经济转型升级的几点思考</w:t>
      </w:r>
    </w:p>
    <w:p>
      <w:pPr>
        <w:ind w:left="0" w:right="0" w:firstLine="560"/>
        <w:spacing w:before="450" w:after="450" w:line="312" w:lineRule="auto"/>
      </w:pPr>
      <w:r>
        <w:rPr>
          <w:rFonts w:ascii="宋体" w:hAnsi="宋体" w:eastAsia="宋体" w:cs="宋体"/>
          <w:color w:val="000"/>
          <w:sz w:val="28"/>
          <w:szCs w:val="28"/>
        </w:rPr>
        <w:t xml:space="preserve">加快经济转型升级，促进科学发展，是“十二五”时期发展的主线，在实施过程中，必须正确处理好几对关系。</w:t>
      </w:r>
    </w:p>
    <w:p>
      <w:pPr>
        <w:ind w:left="0" w:right="0" w:firstLine="560"/>
        <w:spacing w:before="450" w:after="450" w:line="312" w:lineRule="auto"/>
      </w:pPr>
      <w:r>
        <w:rPr>
          <w:rFonts w:ascii="宋体" w:hAnsi="宋体" w:eastAsia="宋体" w:cs="宋体"/>
          <w:color w:val="000"/>
          <w:sz w:val="28"/>
          <w:szCs w:val="28"/>
        </w:rPr>
        <w:t xml:space="preserve">一、正确处理传统产业与产业创新的关系。</w:t>
      </w:r>
    </w:p>
    <w:p>
      <w:pPr>
        <w:ind w:left="0" w:right="0" w:firstLine="560"/>
        <w:spacing w:before="450" w:after="450" w:line="312" w:lineRule="auto"/>
      </w:pPr>
      <w:r>
        <w:rPr>
          <w:rFonts w:ascii="宋体" w:hAnsi="宋体" w:eastAsia="宋体" w:cs="宋体"/>
          <w:color w:val="000"/>
          <w:sz w:val="28"/>
          <w:szCs w:val="28"/>
        </w:rPr>
        <w:t xml:space="preserve">传统产业是一个相对的历史概念，一般是指以劳动密集型为主，技术设备相对落后，自主创新力量薄弱，缺少市场竞争力的产业。产业创新是指运用先进的科技手段改造提升传统产业，形成自主创新能力强，能掌握核心技术，具有强大市场竞争力的产业。产业创新的最终目的就是以低能耗、低污染、高效益为主要标志的产业。</w:t>
      </w:r>
    </w:p>
    <w:p>
      <w:pPr>
        <w:ind w:left="0" w:right="0" w:firstLine="560"/>
        <w:spacing w:before="450" w:after="450" w:line="312" w:lineRule="auto"/>
      </w:pPr>
      <w:r>
        <w:rPr>
          <w:rFonts w:ascii="宋体" w:hAnsi="宋体" w:eastAsia="宋体" w:cs="宋体"/>
          <w:color w:val="000"/>
          <w:sz w:val="28"/>
          <w:szCs w:val="28"/>
        </w:rPr>
        <w:t xml:space="preserve">传统产业是产业创新的基础，产业创新是传统产业发展的灵魂。没有强大的传统产业为基础，产业创新将成为无源之水，无本之木；同样，没有产业创新，传统产业。正确处理传统产业与产业创新是摆在各级领导干部面前最紧迫的问题，是考量地方领导干部执政能力和水平最现实的问题。一要正确认识传统产业的发展。每一个地方从没停止过对传统产业的发展。特别是改革开放以来，紧紧围绕以发展为第一要务，依靠本地优势，大力发展传统产业，如有的地方把发展纺织作为发展重点，有的以资源作为发展重点。在过去还是将来，传统产业始终对经济社会的发展，对民众的生活生产提供了巨大的物质财富，推动社会的进步。二要注重传统产业的升级改造。时至今日，传统产业的劣势日益显现，高能耗、高污染、低效益等方面已不能适应现实的发展，改造和提升传统产业势在必行。不注重对传统产业的改造升级，那么只能是淘汰！一方面要十分注重技术的改造升级，只有夕阳技术，没有夕阳产业，传统产业要充分运用现代化的先进技术改造生产设备；另一方面要更加注重管理的创新。大部分传统产业中，管理的落后造成了大量的人力、资源的极大浪费。要从生产销售的各个环节强化制度管理，从传统管理向现代管理转变。三要强化传统产业的品牌意识。品牌就是形象，品牌就是财富。要造就百年产业，就要进一步强化品牌意识。在国内的传统产业发展，一直以来缺少品牌意识，缺少了市场的竞争能力。为此，作为企业主体，要千方百计强化品牌意识和对品牌的运作。四要靠政府政策引导。要使传统产业改造升级，政府引导必不可少，运用行政的、法律的等手段倒逼传统企业进行产品创新、管理创新、市场创新。</w:t>
      </w:r>
    </w:p>
    <w:p>
      <w:pPr>
        <w:ind w:left="0" w:right="0" w:firstLine="560"/>
        <w:spacing w:before="450" w:after="450" w:line="312" w:lineRule="auto"/>
      </w:pPr>
      <w:r>
        <w:rPr>
          <w:rFonts w:ascii="宋体" w:hAnsi="宋体" w:eastAsia="宋体" w:cs="宋体"/>
          <w:color w:val="000"/>
          <w:sz w:val="28"/>
          <w:szCs w:val="28"/>
        </w:rPr>
        <w:t xml:space="preserve">二、正确处理发展质量与发展速度的关系。</w:t>
      </w:r>
    </w:p>
    <w:p>
      <w:pPr>
        <w:ind w:left="0" w:right="0" w:firstLine="560"/>
        <w:spacing w:before="450" w:after="450" w:line="312" w:lineRule="auto"/>
      </w:pPr>
      <w:r>
        <w:rPr>
          <w:rFonts w:ascii="宋体" w:hAnsi="宋体" w:eastAsia="宋体" w:cs="宋体"/>
          <w:color w:val="000"/>
          <w:sz w:val="28"/>
          <w:szCs w:val="28"/>
        </w:rPr>
        <w:t xml:space="preserve">改革开放以来，我国的经济以高速发展的姿态屹立在世界之林，但是高能耗、高污染的现象也已达到了非治不可的地步。深入贯彻落实科学发展观，要求各级各地正确处理好发展质量和发展速度关系。科学发展观的第一要义是发展。在现阶段，既要保持一定的发展速度，但更要是健康、协调、可持续的发展。各个地方的竞争既是发展速度的竞争，更是发展质量的竞争。一要加快调整产业结构。调整优化产业结构的实质就是我们“干什么”和“怎么干”的问题，实现经济转型升级，是实现较高发展质量的关键所在。在改造提升传统产业的同时，要十分注重战略性新兴产业的发展培育。把培育发展新材料、新能源等作为调整优化产业结构的首选。二要加快发展现代服务业。现代服务业是国家现代化程度的重要标志，是反映一个国家或地区综合实力的重要内容，同时也是实现经济可持续发展的重要力量。当前，产业服务化已成为世界产业发展的一个大趋势。应及时把握住这一趋势，把发展现代服务业，作为当前和今后经济转型的一个重要突破口。三要进一步加大招商选资的力度。招商选资是经济发展的一个永恒的主题。招商选资要进一步提高进入门槛，要通过引进、嫁接等方法，引进能带动一方经济转型的大项目、大企业；引进一批战略性新兴产业。从而实现一方经济的转型升级。</w:t>
      </w:r>
    </w:p>
    <w:p>
      <w:pPr>
        <w:ind w:left="0" w:right="0" w:firstLine="560"/>
        <w:spacing w:before="450" w:after="450" w:line="312" w:lineRule="auto"/>
      </w:pPr>
      <w:r>
        <w:rPr>
          <w:rFonts w:ascii="宋体" w:hAnsi="宋体" w:eastAsia="宋体" w:cs="宋体"/>
          <w:color w:val="000"/>
          <w:sz w:val="28"/>
          <w:szCs w:val="28"/>
        </w:rPr>
        <w:t xml:space="preserve">三、正确处理发展经济与改善民生的关系。</w:t>
      </w:r>
    </w:p>
    <w:p>
      <w:pPr>
        <w:ind w:left="0" w:right="0" w:firstLine="560"/>
        <w:spacing w:before="450" w:after="450" w:line="312" w:lineRule="auto"/>
      </w:pPr>
      <w:r>
        <w:rPr>
          <w:rFonts w:ascii="宋体" w:hAnsi="宋体" w:eastAsia="宋体" w:cs="宋体"/>
          <w:color w:val="000"/>
          <w:sz w:val="28"/>
          <w:szCs w:val="28"/>
        </w:rPr>
        <w:t xml:space="preserve">胡锦涛总书记指出“我们应该坚持发展经济，着力转变经济发展方式，提高经济发展质量，增加社会财富，不断为全体人民逐步过上富裕生活创造物质基础；坚持社会公平正义，着力促进人人平等获得发展机会，不断消除人民参与经济发展、分享经济发展成果方面的障碍；坚持以人为本，着力保障和改善民生，努力做到发展为了人民、发展依靠人民、发展成果由人民共享。” “十二五”规划把改善民生作为根本出发点。改善民生是实施扩大内需和调整产业结构的重大举措，更是发展的终极目标。改善民生是科学发展观的本质要求，是以人为本执政理念的具体表现。由于发展目标与改善民生的一致性，这就要求各级领导干部在发展途径上有所选择，必须考虑与改善民生的途径相一致，坚决杜绝借经济转型升级为名，以发展经济为名，不切实际的上“政绩工程”、“面子工程”，而是要真正地围绕改善民生这件大事要事而实现经济的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