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关于进一步落实设备人格化管理工作的通知</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落实设备人格化管理工作的通知关于进一步落实设备人格化管理工作的通知三厂一中心：为进一步完善设备人格化管理工作，并根据前期工作联查结果，我部提出整改措施，请各单位认真执行。现将设备管理责任牌格式发给各单位，请其务必将整改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第一篇：关于进一步落实设备人格化管理工作的通知</w:t>
      </w:r>
    </w:p>
    <w:p>
      <w:pPr>
        <w:ind w:left="0" w:right="0" w:firstLine="560"/>
        <w:spacing w:before="450" w:after="450" w:line="312" w:lineRule="auto"/>
      </w:pPr>
      <w:r>
        <w:rPr>
          <w:rFonts w:ascii="宋体" w:hAnsi="宋体" w:eastAsia="宋体" w:cs="宋体"/>
          <w:color w:val="000"/>
          <w:sz w:val="28"/>
          <w:szCs w:val="28"/>
        </w:rPr>
        <w:t xml:space="preserve">关于进一步落实设备人格化管理工作的通知</w:t>
      </w:r>
    </w:p>
    <w:p>
      <w:pPr>
        <w:ind w:left="0" w:right="0" w:firstLine="560"/>
        <w:spacing w:before="450" w:after="450" w:line="312" w:lineRule="auto"/>
      </w:pPr>
      <w:r>
        <w:rPr>
          <w:rFonts w:ascii="宋体" w:hAnsi="宋体" w:eastAsia="宋体" w:cs="宋体"/>
          <w:color w:val="000"/>
          <w:sz w:val="28"/>
          <w:szCs w:val="28"/>
        </w:rPr>
        <w:t xml:space="preserve">三厂一中心：</w:t>
      </w:r>
    </w:p>
    <w:p>
      <w:pPr>
        <w:ind w:left="0" w:right="0" w:firstLine="560"/>
        <w:spacing w:before="450" w:after="450" w:line="312" w:lineRule="auto"/>
      </w:pPr>
      <w:r>
        <w:rPr>
          <w:rFonts w:ascii="宋体" w:hAnsi="宋体" w:eastAsia="宋体" w:cs="宋体"/>
          <w:color w:val="000"/>
          <w:sz w:val="28"/>
          <w:szCs w:val="28"/>
        </w:rPr>
        <w:t xml:space="preserve">为进一步完善设备人格化管理工作，并根据前期工作联查结果，我部提出整改措施，请各单位认真执行。现将设备管理责任牌格式发给各单位，请其务必将整改工作认真落实，严格按照责任牌格式完成此项工作。我部定于2024年6月3日再次对各单位进行设备人格化管理工作检查，如发现不合格项，一律严格惩罚。</w:t>
      </w:r>
    </w:p>
    <w:p>
      <w:pPr>
        <w:ind w:left="0" w:right="0" w:firstLine="560"/>
        <w:spacing w:before="450" w:after="450" w:line="312" w:lineRule="auto"/>
      </w:pPr>
      <w:r>
        <w:rPr>
          <w:rFonts w:ascii="宋体" w:hAnsi="宋体" w:eastAsia="宋体" w:cs="宋体"/>
          <w:color w:val="000"/>
          <w:sz w:val="28"/>
          <w:szCs w:val="28"/>
        </w:rPr>
        <w:t xml:space="preserve">设备责任牌格式附后(大型设备、中小型设备责任牌两种，请各单位按实际情况选用)。</w:t>
      </w:r>
    </w:p>
    <w:p>
      <w:pPr>
        <w:ind w:left="0" w:right="0" w:firstLine="560"/>
        <w:spacing w:before="450" w:after="450" w:line="312" w:lineRule="auto"/>
      </w:pPr>
      <w:r>
        <w:rPr>
          <w:rFonts w:ascii="宋体" w:hAnsi="宋体" w:eastAsia="宋体" w:cs="宋体"/>
          <w:color w:val="000"/>
          <w:sz w:val="28"/>
          <w:szCs w:val="28"/>
        </w:rPr>
        <w:t xml:space="preserve">设备管理部</w:t>
      </w:r>
    </w:p>
    <w:p>
      <w:pPr>
        <w:ind w:left="0" w:right="0" w:firstLine="560"/>
        <w:spacing w:before="450" w:after="450" w:line="312" w:lineRule="auto"/>
      </w:pPr>
      <w:r>
        <w:rPr>
          <w:rFonts w:ascii="宋体" w:hAnsi="宋体" w:eastAsia="宋体" w:cs="宋体"/>
          <w:color w:val="000"/>
          <w:sz w:val="28"/>
          <w:szCs w:val="28"/>
        </w:rPr>
        <w:t xml:space="preserve">2024.05.22</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第二篇：关于进一步加强固定资产管理工作的通知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关于进一步加强固定资产管理工作的通知</w:t>
      </w:r>
    </w:p>
    <w:p>
      <w:pPr>
        <w:ind w:left="0" w:right="0" w:firstLine="560"/>
        <w:spacing w:before="450" w:after="450" w:line="312" w:lineRule="auto"/>
      </w:pPr>
      <w:r>
        <w:rPr>
          <w:rFonts w:ascii="宋体" w:hAnsi="宋体" w:eastAsia="宋体" w:cs="宋体"/>
          <w:color w:val="000"/>
          <w:sz w:val="28"/>
          <w:szCs w:val="28"/>
        </w:rPr>
        <w:t xml:space="preserve">各支公司(营业区)、本部各部：</w:t>
      </w:r>
    </w:p>
    <w:p>
      <w:pPr>
        <w:ind w:left="0" w:right="0" w:firstLine="560"/>
        <w:spacing w:before="450" w:after="450" w:line="312" w:lineRule="auto"/>
      </w:pPr>
      <w:r>
        <w:rPr>
          <w:rFonts w:ascii="宋体" w:hAnsi="宋体" w:eastAsia="宋体" w:cs="宋体"/>
          <w:color w:val="000"/>
          <w:sz w:val="28"/>
          <w:szCs w:val="28"/>
        </w:rPr>
        <w:t xml:space="preserve">为加强对公司固定资产的规范化管理，维护各类财产物资的安全与完整，根据《中国人寿保险股份有限公司佛山分公司固定资产管理办法》（国寿人险佛发〔2024〕22号）文件的相关要求，针对日常工作中出现的相关问题补充如下规定，请遵照执行。</w:t>
      </w:r>
    </w:p>
    <w:p>
      <w:pPr>
        <w:ind w:left="0" w:right="0" w:firstLine="560"/>
        <w:spacing w:before="450" w:after="450" w:line="312" w:lineRule="auto"/>
      </w:pPr>
      <w:r>
        <w:rPr>
          <w:rFonts w:ascii="宋体" w:hAnsi="宋体" w:eastAsia="宋体" w:cs="宋体"/>
          <w:color w:val="000"/>
          <w:sz w:val="28"/>
          <w:szCs w:val="28"/>
        </w:rPr>
        <w:t xml:space="preserve">一、租入固定资产管理</w:t>
      </w:r>
    </w:p>
    <w:p>
      <w:pPr>
        <w:ind w:left="0" w:right="0" w:firstLine="560"/>
        <w:spacing w:before="450" w:after="450" w:line="312" w:lineRule="auto"/>
      </w:pPr>
      <w:r>
        <w:rPr>
          <w:rFonts w:ascii="宋体" w:hAnsi="宋体" w:eastAsia="宋体" w:cs="宋体"/>
          <w:color w:val="000"/>
          <w:sz w:val="28"/>
          <w:szCs w:val="28"/>
        </w:rPr>
        <w:t xml:space="preserve">1.营销职场的租赁（含新租或续租）需支公司在合同到期前半年向分公司综合管理部提交租赁请示。</w:t>
      </w:r>
    </w:p>
    <w:p>
      <w:pPr>
        <w:ind w:left="0" w:right="0" w:firstLine="560"/>
        <w:spacing w:before="450" w:after="450" w:line="312" w:lineRule="auto"/>
      </w:pPr>
      <w:r>
        <w:rPr>
          <w:rFonts w:ascii="宋体" w:hAnsi="宋体" w:eastAsia="宋体" w:cs="宋体"/>
          <w:color w:val="000"/>
          <w:sz w:val="28"/>
          <w:szCs w:val="28"/>
        </w:rPr>
        <w:t xml:space="preserve">2.支公司员工宿舍和饭堂的租赁（含新租或续租）需支公司在合同到期前两个月向分公司综合管理部提交租赁请示。</w:t>
      </w:r>
    </w:p>
    <w:p>
      <w:pPr>
        <w:ind w:left="0" w:right="0" w:firstLine="560"/>
        <w:spacing w:before="450" w:after="450" w:line="312" w:lineRule="auto"/>
      </w:pPr>
      <w:r>
        <w:rPr>
          <w:rFonts w:ascii="宋体" w:hAnsi="宋体" w:eastAsia="宋体" w:cs="宋体"/>
          <w:color w:val="000"/>
          <w:sz w:val="28"/>
          <w:szCs w:val="28"/>
        </w:rPr>
        <w:t xml:space="preserve">二、固定资产日常管理</w:t>
      </w:r>
    </w:p>
    <w:p>
      <w:pPr>
        <w:ind w:left="0" w:right="0" w:firstLine="560"/>
        <w:spacing w:before="450" w:after="450" w:line="312" w:lineRule="auto"/>
      </w:pPr>
      <w:r>
        <w:rPr>
          <w:rFonts w:ascii="宋体" w:hAnsi="宋体" w:eastAsia="宋体" w:cs="宋体"/>
          <w:color w:val="000"/>
          <w:sz w:val="28"/>
          <w:szCs w:val="28"/>
        </w:rPr>
        <w:t xml:space="preserve">要求各支公司（营业区）、本部各部设立固定资产借用登 记本，该登记本由各单位（部门）的资产管理人负责登记和保管，登记本的规格要求统一用A5笔记本，登记的具体内容包括固定资产名称、固定资产资产编码、固定资产生产序列号、固定资产借用人、借出日期、归还日期、接收人等相关资料。</w:t>
      </w:r>
    </w:p>
    <w:p>
      <w:pPr>
        <w:ind w:left="0" w:right="0" w:firstLine="560"/>
        <w:spacing w:before="450" w:after="450" w:line="312" w:lineRule="auto"/>
      </w:pPr>
      <w:r>
        <w:rPr>
          <w:rFonts w:ascii="宋体" w:hAnsi="宋体" w:eastAsia="宋体" w:cs="宋体"/>
          <w:color w:val="000"/>
          <w:sz w:val="28"/>
          <w:szCs w:val="28"/>
        </w:rPr>
        <w:t xml:space="preserve">三、固定资产盘点</w:t>
      </w:r>
    </w:p>
    <w:p>
      <w:pPr>
        <w:ind w:left="0" w:right="0" w:firstLine="560"/>
        <w:spacing w:before="450" w:after="450" w:line="312" w:lineRule="auto"/>
      </w:pPr>
      <w:r>
        <w:rPr>
          <w:rFonts w:ascii="宋体" w:hAnsi="宋体" w:eastAsia="宋体" w:cs="宋体"/>
          <w:color w:val="000"/>
          <w:sz w:val="28"/>
          <w:szCs w:val="28"/>
        </w:rPr>
        <w:t xml:space="preserve">1．支公司每季度组织盘点</w:t>
      </w:r>
    </w:p>
    <w:p>
      <w:pPr>
        <w:ind w:left="0" w:right="0" w:firstLine="560"/>
        <w:spacing w:before="450" w:after="450" w:line="312" w:lineRule="auto"/>
      </w:pPr>
      <w:r>
        <w:rPr>
          <w:rFonts w:ascii="宋体" w:hAnsi="宋体" w:eastAsia="宋体" w:cs="宋体"/>
          <w:color w:val="000"/>
          <w:sz w:val="28"/>
          <w:szCs w:val="28"/>
        </w:rPr>
        <w:t xml:space="preserve">为及时掌握资产使用情况，要求各支公司每季度开展一次固定资产盘点工作，由支公司综合管理部牵头，组织财务派驻等相关人员，按照分公司综合管理部下发的固定资产盘点表对支公司本部及营销网点的的资产情况进行盘点，具体时间要求是每年3月、6月、9月和12月的15号前。自查完毕后，要求各支公司于检查当月20号前上报季度或半、盘点表,盘点表需盘点人、会点人和支公司总经理签名确认。</w:t>
      </w:r>
    </w:p>
    <w:p>
      <w:pPr>
        <w:ind w:left="0" w:right="0" w:firstLine="560"/>
        <w:spacing w:before="450" w:after="450" w:line="312" w:lineRule="auto"/>
      </w:pPr>
      <w:r>
        <w:rPr>
          <w:rFonts w:ascii="宋体" w:hAnsi="宋体" w:eastAsia="宋体" w:cs="宋体"/>
          <w:color w:val="000"/>
          <w:sz w:val="28"/>
          <w:szCs w:val="28"/>
        </w:rPr>
        <w:t xml:space="preserve">2.分公司年中、年终组织盘点</w:t>
      </w:r>
    </w:p>
    <w:p>
      <w:pPr>
        <w:ind w:left="0" w:right="0" w:firstLine="560"/>
        <w:spacing w:before="450" w:after="450" w:line="312" w:lineRule="auto"/>
      </w:pPr>
      <w:r>
        <w:rPr>
          <w:rFonts w:ascii="宋体" w:hAnsi="宋体" w:eastAsia="宋体" w:cs="宋体"/>
          <w:color w:val="000"/>
          <w:sz w:val="28"/>
          <w:szCs w:val="28"/>
        </w:rPr>
        <w:t xml:space="preserve">盘点工作按照省公司《固定资产盘点制度（暂行）》的规定执行，由分公司综合管理部牵头，组织固定资产清查盘点工作小组年中、年终进行两次全面的盘点。盘点范围包括土地、建筑物、电子设备、机器设备、运输设备、办公设备、固定资产改良支出、在建工程及固定资产借用登记本等。盘点内容包括核实资产数量、型号（面积）、单价、价值；核查资产质量，损毁情况；核对资产手续是否完善，证册是否完备等。盘点过程中发现问题的，将责令限期整改完善，情况严重或造成公司经济损失的，将全辖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四、固定资产归档要求</w:t>
      </w:r>
    </w:p>
    <w:p>
      <w:pPr>
        <w:ind w:left="0" w:right="0" w:firstLine="560"/>
        <w:spacing w:before="450" w:after="450" w:line="312" w:lineRule="auto"/>
      </w:pPr>
      <w:r>
        <w:rPr>
          <w:rFonts w:ascii="宋体" w:hAnsi="宋体" w:eastAsia="宋体" w:cs="宋体"/>
          <w:color w:val="000"/>
          <w:sz w:val="28"/>
          <w:szCs w:val="28"/>
        </w:rPr>
        <w:t xml:space="preserve">公司每年形成的固定资产档案，由分公司实务管理部门按照归档要求整理，装订成册，并编制固定资产档案保管清册。当年形成的固定资产档案，在终了后，由实物部门编制移交清册，统一保管。归档内容包括固定资产实物账、固定资产购置立项申报表、固定资产卡片、固定资产增加报告单、固定资产入库单（验收报告单）、固定资产出库单（领用单）、固定资产报废表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本规定与《中国人寿保险股份有限公司佛山分公司固 定资产管理办法》（国寿人险佛综发〔2024〕22号）文同时执行，互不冲突。</w:t>
      </w:r>
    </w:p>
    <w:p>
      <w:pPr>
        <w:ind w:left="0" w:right="0" w:firstLine="560"/>
        <w:spacing w:before="450" w:after="450" w:line="312" w:lineRule="auto"/>
      </w:pPr>
      <w:r>
        <w:rPr>
          <w:rFonts w:ascii="宋体" w:hAnsi="宋体" w:eastAsia="宋体" w:cs="宋体"/>
          <w:color w:val="000"/>
          <w:sz w:val="28"/>
          <w:szCs w:val="28"/>
        </w:rPr>
        <w:t xml:space="preserve">2．本规定自2024年1月1日起开始执行。</w:t>
      </w:r>
    </w:p>
    <w:p>
      <w:pPr>
        <w:ind w:left="0" w:right="0" w:firstLine="560"/>
        <w:spacing w:before="450" w:after="450" w:line="312" w:lineRule="auto"/>
      </w:pPr>
      <w:r>
        <w:rPr>
          <w:rFonts w:ascii="宋体" w:hAnsi="宋体" w:eastAsia="宋体" w:cs="宋体"/>
          <w:color w:val="000"/>
          <w:sz w:val="28"/>
          <w:szCs w:val="28"/>
        </w:rPr>
        <w:t xml:space="preserve">附：固定资产借用登记本格式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第三篇：关于进一步加强机关干部管理工作的通知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关于进一步加强机关干部管理工作的通知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深入贯彻落实。。。2024党风廉政建设和反腐败工作会议精神以及。。重要讲话精神，增强新区干部凝聚力、战斗力，进一步加强新区机关干部队伍建设，推动新区工作又好又快发展，促使干部作风明显改善，纪律进一步增强，工作效率进一步提高，彻底解决慢、懒、庸现象，现将进一步加强机关干部管理工作通知如下：</w:t>
      </w:r>
    </w:p>
    <w:p>
      <w:pPr>
        <w:ind w:left="0" w:right="0" w:firstLine="560"/>
        <w:spacing w:before="450" w:after="450" w:line="312" w:lineRule="auto"/>
      </w:pPr>
      <w:r>
        <w:rPr>
          <w:rFonts w:ascii="宋体" w:hAnsi="宋体" w:eastAsia="宋体" w:cs="宋体"/>
          <w:color w:val="000"/>
          <w:sz w:val="28"/>
          <w:szCs w:val="28"/>
        </w:rPr>
        <w:t xml:space="preserve">一、提高干部素质，强化队伍建设。市委、市政府对三年大会战提出“一年一大变，三年大变样”的要求，需要新区干部保持求快、求质、求新的态度去应对越来越复杂多变的工作，提高团队协作能力，强化工作效率。一是要抓思想教育。通过开展创先争优活动、党员先进性教育、“三个代表”重要思想和深入落实科学发展观学习，把集中教育与经常性教育结合起来，树立干部讲奉献、讲纪律、讲正气，从思想上强化干部为人民服务意识，在部门内形成一种团结、严谨、廉洁、进取的工作作风。二是要抓制度管理。要求新区干部发挥团队智慧，形成一整套科学、严格、规范的程序和制度，包括考勤制度、办公制度、奖励制度、惩罚制度等，用制度来规范和约束干部的行为。三是要抓学习任务。通过星期六干部学院这一平台提高大家的学习积极性，通过学习来改善知识结构，提高业务能力，增强个人素质，加快工作效率。</w:t>
      </w:r>
    </w:p>
    <w:p>
      <w:pPr>
        <w:ind w:left="0" w:right="0" w:firstLine="560"/>
        <w:spacing w:before="450" w:after="450" w:line="312" w:lineRule="auto"/>
      </w:pPr>
      <w:r>
        <w:rPr>
          <w:rFonts w:ascii="宋体" w:hAnsi="宋体" w:eastAsia="宋体" w:cs="宋体"/>
          <w:color w:val="000"/>
          <w:sz w:val="28"/>
          <w:szCs w:val="28"/>
        </w:rPr>
        <w:t xml:space="preserve">二、强化督查机制，严格落实责任。督促检查是发现问题的主要手段，是促进执行力的有效措施。再好的政策、制度、操作方法，如果没有严格的责任制，也难以起到应有的规范和约束作用。落实责任制，是保证政令畅通的重要保证。一是形成督促检查机制。要以查摆问题，促进整改为目标，明确督查的任务和目标，创新检查方法，突出检查实效，坚持把集中检查与重点抽查、上级检查与自我检查结合起来，努力实现督查工作的经常化、制度化。二是要明确各部门职责。要从制度上明确规定各部门职责，将责任落实到具体的部门和人员，真正做到哪个环节出了问题都有具体的责任人，谁出了问题就追究谁的责任，防止出现推诿扯皮现象，从而影响工作进度；三是制定工作限时落实机制。对领导交办的事项要在规定的时间内按要求落实，没有规定落实时间的要在一个星期内着手落实，部门负责人负有工作进度的督查责任。四是形成督查反馈机制。及时了解哪些环节出了问题，哪些环节还可以做的更好，哪些环节值得其他工作借鉴的好经验都要具体分析，促进整改。</w:t>
      </w:r>
    </w:p>
    <w:p>
      <w:pPr>
        <w:ind w:left="0" w:right="0" w:firstLine="560"/>
        <w:spacing w:before="450" w:after="450" w:line="312" w:lineRule="auto"/>
      </w:pPr>
      <w:r>
        <w:rPr>
          <w:rFonts w:ascii="宋体" w:hAnsi="宋体" w:eastAsia="宋体" w:cs="宋体"/>
          <w:color w:val="000"/>
          <w:sz w:val="28"/>
          <w:szCs w:val="28"/>
        </w:rPr>
        <w:t xml:space="preserve">三、强化服从意识，坚决执行任务。新区对机关干部最基本的要求就是要坚决贯彻新区党工委战略决策，离开了这一点，新区战略决策的不到落实，就不可能有战斗力，就不可能完成市委、市政府的要求，强化新区团队的战斗力就必须提高新区干部的服从意识。从总体上看，新区干部的政治水平、思想观念、组织纪律的主流是好的，但不可否认干部队伍中也存在着纪律性不强，作风不过硬的问题。一是要加强思想教育。通过思想教育进一步加强机关干部的组织纪律观念，提高机关干部自觉执行政策的自觉性、主动性和积极性，促使机关干部严格遵守新区纪律和各项规章制度。二是加强纪律学习。往往政策任务得不到落实，都是由于干部纪律废弛，少数干部自行其是，新区党工委采取更强有力的措施，严格维护新区纪律，加强纪律性，彻底解决新区散漫，政令不通的现象。三是加强法律学习。强化干部服从意识不光要加强纪律学习，还要加强法制观念。坚决执行上级要求不光组织原则和纪律要求，也是因为它具有法律效力。不执行和变通执行上级要求都是挑战新区党工委、管委会权威的表现，是有法不依的行为，要通过增强干部的法制意识来提高干部执行上级政令的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第四篇：关于进一步加强库款管理工作的通知范文</w:t>
      </w:r>
    </w:p>
    <w:p>
      <w:pPr>
        <w:ind w:left="0" w:right="0" w:firstLine="560"/>
        <w:spacing w:before="450" w:after="450" w:line="312" w:lineRule="auto"/>
      </w:pPr>
      <w:r>
        <w:rPr>
          <w:rFonts w:ascii="宋体" w:hAnsi="宋体" w:eastAsia="宋体" w:cs="宋体"/>
          <w:color w:val="000"/>
          <w:sz w:val="28"/>
          <w:szCs w:val="28"/>
        </w:rPr>
        <w:t xml:space="preserve">【发布单位】财政部 【发布文号】财办[2024]12号 【发布日期】2024-02-04 【生效日期】2024-02-04 【失效日期】 【所属类别】政策参考 【文件来源】财政部</w:t>
      </w:r>
    </w:p>
    <w:p>
      <w:pPr>
        <w:ind w:left="0" w:right="0" w:firstLine="560"/>
        <w:spacing w:before="450" w:after="450" w:line="312" w:lineRule="auto"/>
      </w:pPr>
      <w:r>
        <w:rPr>
          <w:rFonts w:ascii="宋体" w:hAnsi="宋体" w:eastAsia="宋体" w:cs="宋体"/>
          <w:color w:val="000"/>
          <w:sz w:val="28"/>
          <w:szCs w:val="28"/>
        </w:rPr>
        <w:t xml:space="preserve">关于进一步加强库款管理工作的通知</w:t>
      </w:r>
    </w:p>
    <w:p>
      <w:pPr>
        <w:ind w:left="0" w:right="0" w:firstLine="560"/>
        <w:spacing w:before="450" w:after="450" w:line="312" w:lineRule="auto"/>
      </w:pPr>
      <w:r>
        <w:rPr>
          <w:rFonts w:ascii="宋体" w:hAnsi="宋体" w:eastAsia="宋体" w:cs="宋体"/>
          <w:color w:val="000"/>
          <w:sz w:val="28"/>
          <w:szCs w:val="28"/>
        </w:rPr>
        <w:t xml:space="preserve">财办[2024]12号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w:t>
      </w:r>
    </w:p>
    <w:p>
      <w:pPr>
        <w:ind w:left="0" w:right="0" w:firstLine="560"/>
        <w:spacing w:before="450" w:after="450" w:line="312" w:lineRule="auto"/>
      </w:pPr>
      <w:r>
        <w:rPr>
          <w:rFonts w:ascii="宋体" w:hAnsi="宋体" w:eastAsia="宋体" w:cs="宋体"/>
          <w:color w:val="000"/>
          <w:sz w:val="28"/>
          <w:szCs w:val="28"/>
        </w:rPr>
        <w:t xml:space="preserve">为贯彻落实国务院有关要求，进一步加强和规范库款管理，保持合理库款规模，有效盘活财政存量资金，更好地发挥财政资金效益，根据《预算法》、《国务院关于编制2024年中央预算和地方预算的通知》（国发〔2024〕66号），以及财政部有关文件规定，现就有关事项通知如下：</w:t>
      </w:r>
    </w:p>
    <w:p>
      <w:pPr>
        <w:ind w:left="0" w:right="0" w:firstLine="560"/>
        <w:spacing w:before="450" w:after="450" w:line="312" w:lineRule="auto"/>
      </w:pPr>
      <w:r>
        <w:rPr>
          <w:rFonts w:ascii="宋体" w:hAnsi="宋体" w:eastAsia="宋体" w:cs="宋体"/>
          <w:color w:val="000"/>
          <w:sz w:val="28"/>
          <w:szCs w:val="28"/>
        </w:rPr>
        <w:t xml:space="preserve">一、切实采取有效措施，进一步强化库款管理</w:t>
      </w:r>
    </w:p>
    <w:p>
      <w:pPr>
        <w:ind w:left="0" w:right="0" w:firstLine="560"/>
        <w:spacing w:before="450" w:after="450" w:line="312" w:lineRule="auto"/>
      </w:pPr>
      <w:r>
        <w:rPr>
          <w:rFonts w:ascii="宋体" w:hAnsi="宋体" w:eastAsia="宋体" w:cs="宋体"/>
          <w:color w:val="000"/>
          <w:sz w:val="28"/>
          <w:szCs w:val="28"/>
        </w:rPr>
        <w:t xml:space="preserve">（一）进一步规范预算编制管理。各级财政部门要完善预算编制与存量资金挂钩机制，对于存量资金较多的单位或项目，要相应压减下年预算规模。改进项目库管理，加强项目可行性研究和评审论证，提高入库项目质量，促使预算一经下达能够立即执行。加大政府性基金预算、国有资本经营预算与一般公共预算的统筹力度，逐步取消一般公共预算中以收定支的事项。逐步推进中期财政规划管理，优化中期财政规划编制方法，提高规划编制的准确性和科学性，切实发挥好规划对预算编制的指导和约束作用。</w:t>
      </w:r>
    </w:p>
    <w:p>
      <w:pPr>
        <w:ind w:left="0" w:right="0" w:firstLine="560"/>
        <w:spacing w:before="450" w:after="450" w:line="312" w:lineRule="auto"/>
      </w:pPr>
      <w:r>
        <w:rPr>
          <w:rFonts w:ascii="宋体" w:hAnsi="宋体" w:eastAsia="宋体" w:cs="宋体"/>
          <w:color w:val="000"/>
          <w:sz w:val="28"/>
          <w:szCs w:val="28"/>
        </w:rPr>
        <w:t xml:space="preserve">（二）继续加强预算执行管理。各级财政部门要尽可能提高转移支付资金提前下达比例，按时下达本级人大批准的转移支付预算，为下级财政预算执行创造良好条件。切实加强预算执行跟踪分析，对执行进度较慢的专项转移支付资金，采取收回资金、调整用途等方式，统筹用于经济社会发展亟需资金支持的领域。</w:t>
      </w:r>
    </w:p>
    <w:p>
      <w:pPr>
        <w:ind w:left="0" w:right="0" w:firstLine="560"/>
        <w:spacing w:before="450" w:after="450" w:line="312" w:lineRule="auto"/>
      </w:pPr>
      <w:r>
        <w:rPr>
          <w:rFonts w:ascii="宋体" w:hAnsi="宋体" w:eastAsia="宋体" w:cs="宋体"/>
          <w:color w:val="000"/>
          <w:sz w:val="28"/>
          <w:szCs w:val="28"/>
        </w:rPr>
        <w:t xml:space="preserve">（三）进一步加强资金调度与国库现金管理。财政部将进一步健全转移支付资金调度与库款规模挂钩机制，对月度库款考核排名前6位和后6位的地区，下个月将调整转移支付资金调度的进度安排，分别加快或减缓调度序时进度3-5个百分点的转移支付资金。省级财政部门要结合本地区实际，研究建立本地区的转移支付资金调度与库款规模挂钩机制。省级财政部门要严格按照法律法规和财政部等有关部门的规定开展国库现金管理；国库现金管理操作工具为商业银行定期存款，期限在1年以内；对于各地区已实施的不符合规定的国库现金管理操作以及超过1年以上期限的国库现金管理定期存款，要积极稳妥清理规范。要加强库款管理与现金管理的统筹，当月一般公共预算累计支出进度未达到序时进度98%的地区，下个月不得开展国库现金管理操作。</w:t>
      </w:r>
    </w:p>
    <w:p>
      <w:pPr>
        <w:ind w:left="0" w:right="0" w:firstLine="560"/>
        <w:spacing w:before="450" w:after="450" w:line="312" w:lineRule="auto"/>
      </w:pPr>
      <w:r>
        <w:rPr>
          <w:rFonts w:ascii="宋体" w:hAnsi="宋体" w:eastAsia="宋体" w:cs="宋体"/>
          <w:color w:val="000"/>
          <w:sz w:val="28"/>
          <w:szCs w:val="28"/>
        </w:rPr>
        <w:t xml:space="preserve">（四）及时清理盘活结转结余资金。各级财政部门要严格执行结余资金以及结转两年以上资金收回财政统筹使用的规定，可参照结转两年以上资金的做法，将结转两年以内的资金由财政收回统筹使用。各级财政部门编制预算调入后的预算稳定调节基金规模，原则上不超过本级一般公共预算支出总额的5%；预算周转金的规模，要根据支付需要合理确定。</w:t>
      </w:r>
    </w:p>
    <w:p>
      <w:pPr>
        <w:ind w:left="0" w:right="0" w:firstLine="560"/>
        <w:spacing w:before="450" w:after="450" w:line="312" w:lineRule="auto"/>
      </w:pPr>
      <w:r>
        <w:rPr>
          <w:rFonts w:ascii="宋体" w:hAnsi="宋体" w:eastAsia="宋体" w:cs="宋体"/>
          <w:color w:val="000"/>
          <w:sz w:val="28"/>
          <w:szCs w:val="28"/>
        </w:rPr>
        <w:t xml:space="preserve">（五）规范地方政府债券管理。省级财政部门要加强债券发行与库款管理的统筹协调，制定债券发行计划时，要综合考虑债务到期情况和库款规模，合理确定债券发行时间和节奏。各级财政部门要提前做好存量债务置换前期准备工作，对于已入库的置换债券资金，原则上要在1个月内完成置换，减少资金留存国库时间。各级财政部门可在库款较高月份先通过库款垫付拟置换的债务，债券发行后及时将资金回补国库。</w:t>
      </w:r>
    </w:p>
    <w:p>
      <w:pPr>
        <w:ind w:left="0" w:right="0" w:firstLine="560"/>
        <w:spacing w:before="450" w:after="450" w:line="312" w:lineRule="auto"/>
      </w:pPr>
      <w:r>
        <w:rPr>
          <w:rFonts w:ascii="宋体" w:hAnsi="宋体" w:eastAsia="宋体" w:cs="宋体"/>
          <w:color w:val="000"/>
          <w:sz w:val="28"/>
          <w:szCs w:val="28"/>
        </w:rPr>
        <w:t xml:space="preserve">二、继续实行地方库款考核通报机制，强化考核督导</w:t>
      </w:r>
    </w:p>
    <w:p>
      <w:pPr>
        <w:ind w:left="0" w:right="0" w:firstLine="560"/>
        <w:spacing w:before="450" w:after="450" w:line="312" w:lineRule="auto"/>
      </w:pPr>
      <w:r>
        <w:rPr>
          <w:rFonts w:ascii="宋体" w:hAnsi="宋体" w:eastAsia="宋体" w:cs="宋体"/>
          <w:color w:val="000"/>
          <w:sz w:val="28"/>
          <w:szCs w:val="28"/>
        </w:rPr>
        <w:t xml:space="preserve">（一）继续实行考核通报机制。财政部将继续按月对地方库款情况进行考核，并进一步加大通报力度。地方库款余额同比增幅过高的月份，财政部将在全国范围内通报当月库款考核情况；其他情况下，按月分地区通报。全国通报中排名后6位的地区，必须在1个月内以省级财政部门正式文件形式向财政部（国库司、预算司）提交有针对性的整改措施材料。</w:t>
      </w:r>
    </w:p>
    <w:p>
      <w:pPr>
        <w:ind w:left="0" w:right="0" w:firstLine="560"/>
        <w:spacing w:before="450" w:after="450" w:line="312" w:lineRule="auto"/>
      </w:pPr>
      <w:r>
        <w:rPr>
          <w:rFonts w:ascii="宋体" w:hAnsi="宋体" w:eastAsia="宋体" w:cs="宋体"/>
          <w:color w:val="000"/>
          <w:sz w:val="28"/>
          <w:szCs w:val="28"/>
        </w:rPr>
        <w:t xml:space="preserve">（二）严格考核信息报送时间。地方库款考核办法，参照《2024年地方财政库款考核排名办法》有关规定执行，省级财政部门要根据上月库款数据按月填报《地方财政库款考核情况表》，于每月7日前（法定节假日相应顺延），随库款月报一并报送财政部（国库司）。因地方财政部门自身原因延迟报送考核信息的，财政部将扣减当期考核综合得分1分。</w:t>
      </w:r>
    </w:p>
    <w:p>
      <w:pPr>
        <w:ind w:left="0" w:right="0" w:firstLine="560"/>
        <w:spacing w:before="450" w:after="450" w:line="312" w:lineRule="auto"/>
      </w:pPr>
      <w:r>
        <w:rPr>
          <w:rFonts w:ascii="宋体" w:hAnsi="宋体" w:eastAsia="宋体" w:cs="宋体"/>
          <w:color w:val="000"/>
          <w:sz w:val="28"/>
          <w:szCs w:val="28"/>
        </w:rPr>
        <w:t xml:space="preserve">（三）规范考核数据信息报送。省级财政部门要强化《地方财政库款考核情况表》信息的规范性、准确性和严肃性。对于报送数据出现较大差错的地区，财政部将相应扣减当期考核综合得分。其中，对于财政部审查发现的影响考核排名的数据差错，每项扣1分。</w:t>
      </w:r>
    </w:p>
    <w:p>
      <w:pPr>
        <w:ind w:left="0" w:right="0" w:firstLine="560"/>
        <w:spacing w:before="450" w:after="450" w:line="312" w:lineRule="auto"/>
      </w:pPr>
      <w:r>
        <w:rPr>
          <w:rFonts w:ascii="宋体" w:hAnsi="宋体" w:eastAsia="宋体" w:cs="宋体"/>
          <w:color w:val="000"/>
          <w:sz w:val="28"/>
          <w:szCs w:val="28"/>
        </w:rPr>
        <w:t xml:space="preserve">三、完善地方库款月报机制，提高信息质量</w:t>
      </w:r>
    </w:p>
    <w:p>
      <w:pPr>
        <w:ind w:left="0" w:right="0" w:firstLine="560"/>
        <w:spacing w:before="450" w:after="450" w:line="312" w:lineRule="auto"/>
      </w:pPr>
      <w:r>
        <w:rPr>
          <w:rFonts w:ascii="宋体" w:hAnsi="宋体" w:eastAsia="宋体" w:cs="宋体"/>
          <w:color w:val="000"/>
          <w:sz w:val="28"/>
          <w:szCs w:val="28"/>
        </w:rPr>
        <w:t xml:space="preserve">（一）扎实做好库款月报编报工作。各级财政部门要按照《2024年地方财政库款月报编制说明》（附件1）有关要求，进一步加强库款月报的编报工作。省级财政部门要严格按照规定期限报送库款月报，并切实履行本地区库款月报数据信息审核职责，提高报送数据信息的准确性。</w:t>
      </w:r>
    </w:p>
    <w:p>
      <w:pPr>
        <w:ind w:left="0" w:right="0" w:firstLine="560"/>
        <w:spacing w:before="450" w:after="450" w:line="312" w:lineRule="auto"/>
      </w:pPr>
      <w:r>
        <w:rPr>
          <w:rFonts w:ascii="宋体" w:hAnsi="宋体" w:eastAsia="宋体" w:cs="宋体"/>
          <w:color w:val="000"/>
          <w:sz w:val="28"/>
          <w:szCs w:val="28"/>
        </w:rPr>
        <w:t xml:space="preserve">（二）切实加强库款统计分析。省级财政部门要注重加强库款统计分析，重点加强库款余额变动情况、库款余额相对水平和库款保障水平变动情况、置换债券置换情况、运用库款垫付拟发债券和资金回补情况、国库现金管理操作和到期情况、库款分布和层级占比变动情况等方面的分析，要突出趋势性分析和影响库款变动因素的分析。各月份的分析重点可结合实际确定，但库款余额同比增幅超过15%的，省级财政部门必须在上报的分析材料中分析说明库款增加的原因。</w:t>
      </w:r>
    </w:p>
    <w:p>
      <w:pPr>
        <w:ind w:left="0" w:right="0" w:firstLine="560"/>
        <w:spacing w:before="450" w:after="450" w:line="312" w:lineRule="auto"/>
      </w:pPr>
      <w:r>
        <w:rPr>
          <w:rFonts w:ascii="宋体" w:hAnsi="宋体" w:eastAsia="宋体" w:cs="宋体"/>
          <w:color w:val="000"/>
          <w:sz w:val="28"/>
          <w:szCs w:val="28"/>
        </w:rPr>
        <w:t xml:space="preserve">（三）强化库款运行情况监测督导。各级财政部门要结合库款月报等信息，加强对本地区库款运行情况的监测和库款管理相关工作督导。省级财政部门在库款同比增幅较高的月份，要及时督促预算执行进度偏慢的本级预算单位和下级财政部门，切实加快支出进度。省级财政部门对于库款规模过高的市县，要及时督促其采取综合性措施，合理压降库款规模；对于库款规模过低的市县，要加快转移支付资金调度，并指导市县财政部门统筹转移支付和自有财力，合理调度库款，防范潜在的支付风险。</w:t>
      </w:r>
    </w:p>
    <w:p>
      <w:pPr>
        <w:ind w:left="0" w:right="0" w:firstLine="560"/>
        <w:spacing w:before="450" w:after="450" w:line="312" w:lineRule="auto"/>
      </w:pPr>
      <w:r>
        <w:rPr>
          <w:rFonts w:ascii="宋体" w:hAnsi="宋体" w:eastAsia="宋体" w:cs="宋体"/>
          <w:color w:val="000"/>
          <w:sz w:val="28"/>
          <w:szCs w:val="28"/>
        </w:rPr>
        <w:t xml:space="preserve">各级财政部门要按照本通知要求，结合本地实际，细化任务分工，逐项对照落实，扎实有效推进库款管理工作。省级财政部门要加强对下级财政部门的工作指导和管理督导，确保层层压实责任。财政内部预算管理、国库管理、部门预算管理、债务管理等职能部门，要加强协调、密切配合、各司其责、各负其责，共同推进库款管理各项相关工作，切实提高财政资金使用效益，更好地服务宏观调控和稳增长工作大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1.2024年地方财政库款月报编制说明</w:t>
      </w:r>
    </w:p>
    <w:p>
      <w:pPr>
        <w:ind w:left="0" w:right="0" w:firstLine="560"/>
        <w:spacing w:before="450" w:after="450" w:line="312" w:lineRule="auto"/>
      </w:pPr>
      <w:r>
        <w:rPr>
          <w:rFonts w:ascii="宋体" w:hAnsi="宋体" w:eastAsia="宋体" w:cs="宋体"/>
          <w:color w:val="000"/>
          <w:sz w:val="28"/>
          <w:szCs w:val="28"/>
        </w:rPr>
        <w:t xml:space="preserve">http://gks.mof.gov.cn/zhengfuxinxi/guizhangzhidu/201702/P020***9847359.doc</w:t>
      </w:r>
    </w:p>
    <w:p>
      <w:pPr>
        <w:ind w:left="0" w:right="0" w:firstLine="560"/>
        <w:spacing w:before="450" w:after="450" w:line="312" w:lineRule="auto"/>
      </w:pPr>
      <w:r>
        <w:rPr>
          <w:rFonts w:ascii="宋体" w:hAnsi="宋体" w:eastAsia="宋体" w:cs="宋体"/>
          <w:color w:val="000"/>
          <w:sz w:val="28"/>
          <w:szCs w:val="28"/>
        </w:rPr>
        <w:t xml:space="preserve">2.地方财政国库库款情况月报（样表）</w:t>
      </w:r>
    </w:p>
    <w:p>
      <w:pPr>
        <w:ind w:left="0" w:right="0" w:firstLine="560"/>
        <w:spacing w:before="450" w:after="450" w:line="312" w:lineRule="auto"/>
      </w:pPr>
      <w:r>
        <w:rPr>
          <w:rFonts w:ascii="宋体" w:hAnsi="宋体" w:eastAsia="宋体" w:cs="宋体"/>
          <w:color w:val="000"/>
          <w:sz w:val="28"/>
          <w:szCs w:val="28"/>
        </w:rPr>
        <w:t xml:space="preserve">http://gks.mof.gov.cn/zhengfuxinxi/guizhangzhidu/201702/P020***0115814.xlsx</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（联系人及电话：国库司总会计一处 欧阳灿 68552250 预算司综合处 刘士义 68551459）</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第五篇：关于进一步加强安全管理工作的通知</w:t>
      </w:r>
    </w:p>
    <w:p>
      <w:pPr>
        <w:ind w:left="0" w:right="0" w:firstLine="560"/>
        <w:spacing w:before="450" w:after="450" w:line="312" w:lineRule="auto"/>
      </w:pPr>
      <w:r>
        <w:rPr>
          <w:rFonts w:ascii="宋体" w:hAnsi="宋体" w:eastAsia="宋体" w:cs="宋体"/>
          <w:color w:val="000"/>
          <w:sz w:val="28"/>
          <w:szCs w:val="28"/>
        </w:rPr>
        <w:t xml:space="preserve">关于进一步加强安全管理工作的通知兰成（中贵）原油（天然气）管道建设各项部：</w:t>
      </w:r>
    </w:p>
    <w:p>
      <w:pPr>
        <w:ind w:left="0" w:right="0" w:firstLine="560"/>
        <w:spacing w:before="450" w:after="450" w:line="312" w:lineRule="auto"/>
      </w:pPr>
      <w:r>
        <w:rPr>
          <w:rFonts w:ascii="宋体" w:hAnsi="宋体" w:eastAsia="宋体" w:cs="宋体"/>
          <w:color w:val="000"/>
          <w:sz w:val="28"/>
          <w:szCs w:val="28"/>
        </w:rPr>
        <w:t xml:space="preserve">2024年7月24日凌晨3点20分左右，中交一航局兰渝铁路建设指挥部隧道施工民工赵天忠驾驶一辆时风牌自卸三轮车搭乘民工等14人下班返回距隧道出口400米处的工棚，当行驶至隧道出口297米处时翻于右侧斜高4.7米的弃碴场内，造成1人当场死亡、1人在医院抢救中死亡、2人重伤、6人轻伤、5人轻微伤的车辆翻覆事故。为了切实加强安全工作，消除安全隐患，杜绝各类安全事故发生，营造良好的建设和社会稳定和谐的社会环境，希切实做好以下工作：</w:t>
      </w:r>
    </w:p>
    <w:p>
      <w:pPr>
        <w:ind w:left="0" w:right="0" w:firstLine="560"/>
        <w:spacing w:before="450" w:after="450" w:line="312" w:lineRule="auto"/>
      </w:pPr>
      <w:r>
        <w:rPr>
          <w:rFonts w:ascii="宋体" w:hAnsi="宋体" w:eastAsia="宋体" w:cs="宋体"/>
          <w:color w:val="000"/>
          <w:sz w:val="28"/>
          <w:szCs w:val="28"/>
        </w:rPr>
        <w:t xml:space="preserve">一、提高认识，落实责任要牢固树立以人为本的观念，关注安全、关爱生命，进一步认识做好安全管理工作的极端重要性，切实加强对生产安全工作的领导，强化安全管理工作，坚持不懈地把安全工作抓紧、抓细、抓实、抓好，坚决遏制重特大安全事故的发生。领导要带头落实安全责任，成立相应的领导小组，第一把手挂帅、分管领导专人负责。</w:t>
      </w:r>
    </w:p>
    <w:p>
      <w:pPr>
        <w:ind w:left="0" w:right="0" w:firstLine="560"/>
        <w:spacing w:before="450" w:after="450" w:line="312" w:lineRule="auto"/>
      </w:pPr>
      <w:r>
        <w:rPr>
          <w:rFonts w:ascii="宋体" w:hAnsi="宋体" w:eastAsia="宋体" w:cs="宋体"/>
          <w:color w:val="000"/>
          <w:sz w:val="28"/>
          <w:szCs w:val="28"/>
        </w:rPr>
        <w:t xml:space="preserve">二、严格制度，坚决贯彻</w:t>
      </w:r>
    </w:p>
    <w:p>
      <w:pPr>
        <w:ind w:left="0" w:right="0" w:firstLine="560"/>
        <w:spacing w:before="450" w:after="450" w:line="312" w:lineRule="auto"/>
      </w:pPr>
      <w:r>
        <w:rPr>
          <w:rFonts w:ascii="宋体" w:hAnsi="宋体" w:eastAsia="宋体" w:cs="宋体"/>
          <w:color w:val="000"/>
          <w:sz w:val="28"/>
          <w:szCs w:val="28"/>
        </w:rPr>
        <w:t xml:space="preserve">要完善各项安全规章制度，切实做好现场管理，严格达到各项要求。</w:t>
      </w:r>
    </w:p>
    <w:p>
      <w:pPr>
        <w:ind w:left="0" w:right="0" w:firstLine="560"/>
        <w:spacing w:before="450" w:after="450" w:line="312" w:lineRule="auto"/>
      </w:pPr>
      <w:r>
        <w:rPr>
          <w:rFonts w:ascii="宋体" w:hAnsi="宋体" w:eastAsia="宋体" w:cs="宋体"/>
          <w:color w:val="000"/>
          <w:sz w:val="28"/>
          <w:szCs w:val="28"/>
        </w:rPr>
        <w:t xml:space="preserve">1、生产安全方面，企业负责人、安全管理干部、危险工种作业人员、从业人员应培训持证上岗，提高安全意识，落实各项应急预案，严格禁止“三违作业”，即“违章作业规程，违章劳动纪</w:t>
      </w:r>
    </w:p>
    <w:p>
      <w:pPr>
        <w:ind w:left="0" w:right="0" w:firstLine="560"/>
        <w:spacing w:before="450" w:after="450" w:line="312" w:lineRule="auto"/>
      </w:pPr>
      <w:r>
        <w:rPr>
          <w:rFonts w:ascii="宋体" w:hAnsi="宋体" w:eastAsia="宋体" w:cs="宋体"/>
          <w:color w:val="000"/>
          <w:sz w:val="28"/>
          <w:szCs w:val="28"/>
        </w:rPr>
        <w:t xml:space="preserve">律，违章指挥”。</w:t>
      </w:r>
    </w:p>
    <w:p>
      <w:pPr>
        <w:ind w:left="0" w:right="0" w:firstLine="560"/>
        <w:spacing w:before="450" w:after="450" w:line="312" w:lineRule="auto"/>
      </w:pPr>
      <w:r>
        <w:rPr>
          <w:rFonts w:ascii="宋体" w:hAnsi="宋体" w:eastAsia="宋体" w:cs="宋体"/>
          <w:color w:val="000"/>
          <w:sz w:val="28"/>
          <w:szCs w:val="28"/>
        </w:rPr>
        <w:t xml:space="preserve">2、特种设备安全方面，要依法办理使用登记，安全附件要按期校验，并确保设备在检验有效期内。按规定定期开展日常维修保养，作业人员要持有效作业证书上岗，规范运行记录。</w:t>
      </w:r>
    </w:p>
    <w:p>
      <w:pPr>
        <w:ind w:left="0" w:right="0" w:firstLine="560"/>
        <w:spacing w:before="450" w:after="450" w:line="312" w:lineRule="auto"/>
      </w:pPr>
      <w:r>
        <w:rPr>
          <w:rFonts w:ascii="宋体" w:hAnsi="宋体" w:eastAsia="宋体" w:cs="宋体"/>
          <w:color w:val="000"/>
          <w:sz w:val="28"/>
          <w:szCs w:val="28"/>
        </w:rPr>
        <w:t xml:space="preserve">3、车辆方面，要加强检修，消除隐患，做到安全驾驶，文明驾驶。装卸车辆要规范操作，杜绝安全事故发生。</w:t>
      </w:r>
    </w:p>
    <w:p>
      <w:pPr>
        <w:ind w:left="0" w:right="0" w:firstLine="560"/>
        <w:spacing w:before="450" w:after="450" w:line="312" w:lineRule="auto"/>
      </w:pPr>
      <w:r>
        <w:rPr>
          <w:rFonts w:ascii="宋体" w:hAnsi="宋体" w:eastAsia="宋体" w:cs="宋体"/>
          <w:color w:val="000"/>
          <w:sz w:val="28"/>
          <w:szCs w:val="28"/>
        </w:rPr>
        <w:t xml:space="preserve">三、加强自查，消除隐患各单位从接到通知之日起，要立即开展全面自查自纠工作，特别是重点部位，及时发现问题并坚决整改处置，确保消除各种安全隐患。</w:t>
      </w:r>
    </w:p>
    <w:p>
      <w:pPr>
        <w:ind w:left="0" w:right="0" w:firstLine="560"/>
        <w:spacing w:before="450" w:after="450" w:line="312" w:lineRule="auto"/>
      </w:pPr>
      <w:r>
        <w:rPr>
          <w:rFonts w:ascii="宋体" w:hAnsi="宋体" w:eastAsia="宋体" w:cs="宋体"/>
          <w:color w:val="000"/>
          <w:sz w:val="28"/>
          <w:szCs w:val="28"/>
        </w:rPr>
        <w:t xml:space="preserve">近期，我办还将会同区有关职能部门对各单位落实情况组织专项检查，对安全工作落实不力的单位将予以通报，对发生安全事故的单位将由有关职能部门依法加大处罚力度，直至追究有关人员的法律责任。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二〇一一年七月日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2025-07-08T04:39:49+08:00</dcterms:created>
  <dcterms:modified xsi:type="dcterms:W3CDTF">2025-07-08T04:39:49+08:00</dcterms:modified>
</cp:coreProperties>
</file>

<file path=docProps/custom.xml><?xml version="1.0" encoding="utf-8"?>
<Properties xmlns="http://schemas.openxmlformats.org/officeDocument/2006/custom-properties" xmlns:vt="http://schemas.openxmlformats.org/officeDocument/2006/docPropsVTypes"/>
</file>