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前程无忧2024年第一季度财务报告（精选五篇）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前程无忧2024年第一季度财务报告报告显示，前程无忧第一季度总营收为人民币3.804亿元(约合6120万美元)，同比下滑0.1%；净利润为人民币1.088亿元(约合1750万美元)，比去年同期的人民币1.205亿元下滑9.7%。主...</w:t>
      </w:r>
    </w:p>
    <w:p>
      <w:pPr>
        <w:ind w:left="0" w:right="0" w:firstLine="560"/>
        <w:spacing w:before="450" w:after="450" w:line="312" w:lineRule="auto"/>
      </w:pPr>
      <w:r>
        <w:rPr>
          <w:rFonts w:ascii="黑体" w:hAnsi="黑体" w:eastAsia="黑体" w:cs="黑体"/>
          <w:color w:val="000000"/>
          <w:sz w:val="36"/>
          <w:szCs w:val="36"/>
          <w:b w:val="1"/>
          <w:bCs w:val="1"/>
        </w:rPr>
        <w:t xml:space="preserve">第一篇：前程无忧2024年第一季度财务报告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报告显示，前程无忧第一季度总营收为人民币3.804亿元(约合6120万美元)，同比下滑0.1%；净利润为人民币1.088亿元(约合1750万美元)，比去年同期的人民币1.205亿元下滑9.7%。主要业绩：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前程无忧第一季度总营收为人民币3.804亿元(约合6120万美元)，同比下滑0.1%，但符合公司此前预期区间；</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前程无忧第一季度网络招聘服务营收为人民币2.480亿元(约合3990万美元)，比去年同期增长8.3%；</w:t>
      </w:r>
    </w:p>
    <w:p>
      <w:pPr>
        <w:ind w:left="0" w:right="0" w:firstLine="560"/>
        <w:spacing w:before="450" w:after="450" w:line="312" w:lineRule="auto"/>
      </w:pPr>
      <w:r>
        <w:rPr>
          <w:rFonts w:ascii="宋体" w:hAnsi="宋体" w:eastAsia="宋体" w:cs="宋体"/>
          <w:color w:val="000"/>
          <w:sz w:val="28"/>
          <w:szCs w:val="28"/>
        </w:rPr>
        <w:t xml:space="preserve">前程无忧第一季度毛利率为72.8%，高于去年同期的72.4%；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前程无忧第一季度运营利润为人民币1.155亿元(约合1860万美元)，比去年同期下滑11.7%%；</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前程无忧第一季度每股普通股完全摊薄收益为人民币1.82元(每股美国存托凭证摊薄收益为0.59美元)；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不计入股权奖励支出和汇兑损失及其相关税收的影响，前程无忧第一季度调整后每股普通股完全摊薄收益(不按照美国通用会计准则)为人民币2.07元(每股美国存托凭证摊薄收益为0.67美元)，符合公司此前预期区间；</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截至2024年3月31日，前程无忧第一季度所持现金及短期投资增加至人民币28.082亿</w:t>
      </w:r>
    </w:p>
    <w:p>
      <w:pPr>
        <w:ind w:left="0" w:right="0" w:firstLine="560"/>
        <w:spacing w:before="450" w:after="450" w:line="312" w:lineRule="auto"/>
      </w:pPr>
      <w:r>
        <w:rPr>
          <w:rFonts w:ascii="宋体" w:hAnsi="宋体" w:eastAsia="宋体" w:cs="宋体"/>
          <w:color w:val="000"/>
          <w:sz w:val="28"/>
          <w:szCs w:val="28"/>
        </w:rPr>
        <w:t xml:space="preserve">元(约合4.522亿美元)。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前程无忧第一季度总营收为人民币3.804亿元(约合6120万美元)，比去年同期的人民币</w:t>
      </w:r>
    </w:p>
    <w:p>
      <w:pPr>
        <w:ind w:left="0" w:right="0" w:firstLine="560"/>
        <w:spacing w:before="450" w:after="450" w:line="312" w:lineRule="auto"/>
      </w:pPr>
      <w:r>
        <w:rPr>
          <w:rFonts w:ascii="宋体" w:hAnsi="宋体" w:eastAsia="宋体" w:cs="宋体"/>
          <w:color w:val="000"/>
          <w:sz w:val="28"/>
          <w:szCs w:val="28"/>
        </w:rPr>
        <w:t xml:space="preserve">3.808亿元下滑0.1%。</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的人民币2.291亿元增长8.3%。前程无忧网络招聘服务营收的增长，主要由于使用前程无忧网络招聘服务的独立雇主数量增加，但被每独立雇主平均收入的下滑所部分抵消。第一季度共有206329名独立雇主使用了前程无忧的网络招聘服务，比去年同期的171545名增加20.3%，主要由于公司加大了为获得新客户而付出的努力，以及客户对前程无忧网络招聘服务的使用量增长。前程无忧网络招聘服务第一季度每独立雇主平均收入比去年同期下滑10.0%，主要由于购买低价服务的新客户和雇主数量增加。</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2480万元(约合400万美元)，比去年同期的人民币4780万元下滑48.1%。前程无忧出版物广告营收的下滑，主要是由于市场需求正在从印刷广告服务转向网络服务。前程无忧第一季度的出版物广告页数约为595页，比去年同期的1155页减少48.5%。此外，《前程招聘专版》出版的城市数量已从截至2024年3月31日的11个减少到截至2024年3月31日的6个，原因是公司作出了停止出版特定版本报纸的战略决定。</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1.075亿元(约合1730万美元)，比去年同期的人民币1.039亿元增长3.5%。前程无忧其它人力资源相关营收的增长，主要得益于客户对业务流程外包服务的采用量增长，但被来自于培训和猎头服务的营收下滑所部分抵</w:t>
      </w:r>
    </w:p>
    <w:p>
      <w:pPr>
        <w:ind w:left="0" w:right="0" w:firstLine="560"/>
        <w:spacing w:before="450" w:after="450" w:line="312" w:lineRule="auto"/>
      </w:pPr>
      <w:r>
        <w:rPr>
          <w:rFonts w:ascii="宋体" w:hAnsi="宋体" w:eastAsia="宋体" w:cs="宋体"/>
          <w:color w:val="000"/>
          <w:sz w:val="28"/>
          <w:szCs w:val="28"/>
        </w:rPr>
        <w:t xml:space="preserve">消。前程无忧培训和猎头服务营收的下滑，主要由于中国农历新年的时间较晚。</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前程无忧第一季度毛利润为人民币2.654亿元(约合4270万美元)，比去年同期的人民币</w:t>
      </w:r>
    </w:p>
    <w:p>
      <w:pPr>
        <w:ind w:left="0" w:right="0" w:firstLine="560"/>
        <w:spacing w:before="450" w:after="450" w:line="312" w:lineRule="auto"/>
      </w:pPr>
      <w:r>
        <w:rPr>
          <w:rFonts w:ascii="宋体" w:hAnsi="宋体" w:eastAsia="宋体" w:cs="宋体"/>
          <w:color w:val="000"/>
          <w:sz w:val="28"/>
          <w:szCs w:val="28"/>
        </w:rPr>
        <w:t xml:space="preserve">2.633亿元增长0.8%；前程无忧第一季度毛利率为72.5%，高于去年同期的72.4%。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前程无忧第一季度运营支出为人民币1.499亿元(约合2410万美元)，比去年同期的人民币1.325亿元增长13.1%。前程无忧第一季度运营支出在净营收中所占比例为41.4%，去年同期这一比例为36.4%。</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1.014亿元(约合1630万美元)，比去年同期的人民币9040万元增长12.2%。前程无忧销售和营销支出的增长，主要由于员工薪酬支出增加、员工人数增加以及广告和促销支出增长。</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前程无忧第一季度总务和行政支出为人民币4840万元(约合780万美元)，比去年同期的人民币4220万元增长14.9%。前程无忧总务和行政支出的增长，主要由于员工薪酬支出增加，以及租金、办公室和折旧支出增加。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的人民币1.308亿元下滑11.7%。前程无忧第一季度运营利润率为31.7%，低于去年同期的36.0%。不计入股权奖励支出，前程无忧第一季度运营利润率为35.4%，低于去年同期的39.2%。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前程无忧第一季度每股普通股完全摊薄收益为人民币1.82元(约合0.29美元)，去年同期为人民币2.03元。前程无忧第一季度每股美国存托凭证完全摊薄收益为人民币3.64元(约合0.59美元)，去年同期为人民币4.06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1350万元(约合220万美元)，高于去年同期的人民币1170万元。前程无忧第一季度业绩中计入了人民币140万元(约合20万美元)的汇兑损失，去年同期前程无忧的汇兑损失为人民币20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不计入股权奖励支出和汇兑损失及其相关的税收影响，前程无忧第一季度(不按照美国通用会计准则)调整后净利润为人民币1.237亿元(约合1990万美元)，比去年同期的人民币</w:t>
      </w:r>
    </w:p>
    <w:p>
      <w:pPr>
        <w:ind w:left="0" w:right="0" w:firstLine="560"/>
        <w:spacing w:before="450" w:after="450" w:line="312" w:lineRule="auto"/>
      </w:pPr>
      <w:r>
        <w:rPr>
          <w:rFonts w:ascii="宋体" w:hAnsi="宋体" w:eastAsia="宋体" w:cs="宋体"/>
          <w:color w:val="000"/>
          <w:sz w:val="28"/>
          <w:szCs w:val="28"/>
        </w:rPr>
        <w:t xml:space="preserve">1.323亿元下滑6.6%。前程无忧第一季度调整后每股普通股完全摊薄收益(不按照美国通用会计准则)为人民币2.07元(约合0.33美元)，去年同期为人民币2.23元。前程无忧第一季度(不按照美国通用会计准则)调整后每股美国存托凭证完全摊薄收益为人民币4.14元(约合0.67美元)，去年同期为人民币4.46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截至2024年3月31日，前程无忧第一季度所持现金及短期投资为人民币28.082亿元(约合4.522亿美元)，高于截至2024年12月31日的人民币25.314亿元。前程无忧的短期投资包括原始到期期限为三个月到一年的存款证等。</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2024年3月，前程无忧停止在深圳市出版《前程招聘专版》地方版周刊，但继续保留在这个城市中的销售办事处及其他所有业务。</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3.95亿元到4.10亿元(约合6360万美元到6600万美元)。不计入股权奖励支出和汇兑损失/收益及其相关的税收影响，前程无忧预计2024年第二季度调整后每股普通股完全摊薄收益(不按照美国通用会计准则)为人民币2.20到人民币2.35元(每股美国存托股票完全摊薄收益为0.71到0.76美元)。前程无忧预计2024</w:t>
      </w:r>
    </w:p>
    <w:p>
      <w:pPr>
        <w:ind w:left="0" w:right="0" w:firstLine="560"/>
        <w:spacing w:before="450" w:after="450" w:line="312" w:lineRule="auto"/>
      </w:pPr>
      <w:r>
        <w:rPr>
          <w:rFonts w:ascii="宋体" w:hAnsi="宋体" w:eastAsia="宋体" w:cs="宋体"/>
          <w:color w:val="000"/>
          <w:sz w:val="28"/>
          <w:szCs w:val="28"/>
        </w:rPr>
        <w:t xml:space="preserve">年第二季度总股权奖励支出约为人民币1500万元至人民币1600万元(约合240万美元至260万美元)。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今天发布了截至3月31日的2024财年第一季度未经审计财报。报告显示，前程无忧第一季度总营收为人民币3.808亿元(约合6050万美元)，同比增长17.3%；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前程无忧第一季度总营收为人民币3.808亿元(约合6050万美元)，同比增长17.3%，符合公司此前预期的人民币3.75亿元到人民币3.90亿元；</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前程无忧第一季度网络招聘服务营收为人民币2.291亿元(约合3640万美元)，比去年同期增长32.6%；</w:t>
      </w:r>
    </w:p>
    <w:p>
      <w:pPr>
        <w:ind w:left="0" w:right="0" w:firstLine="560"/>
        <w:spacing w:before="450" w:after="450" w:line="312" w:lineRule="auto"/>
      </w:pPr>
      <w:r>
        <w:rPr>
          <w:rFonts w:ascii="宋体" w:hAnsi="宋体" w:eastAsia="宋体" w:cs="宋体"/>
          <w:color w:val="000"/>
          <w:sz w:val="28"/>
          <w:szCs w:val="28"/>
        </w:rPr>
        <w:t xml:space="preserve">前程无忧第一季度毛利率为72.4%，高于去年同期的70.5%；</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前程无忧第一季度每股普通股完全摊薄收益为人民币2.03元(每股美国存托凭证摊薄收益为0.64美元)；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2.23元(每股美国存托凭证摊薄收益为0.71美元)，超出公司此前预期的人民币2.05元到人民币2.20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截至2024年3月31日，前程无忧第一季度所持现金及短期投资增加至人民币22.224亿元(约合3.529亿美元)。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前程无忧第一季度总营收为人民币3.808亿元(约合6050万美元)，比去年同期的人民币</w:t>
      </w:r>
    </w:p>
    <w:p>
      <w:pPr>
        <w:ind w:left="0" w:right="0" w:firstLine="560"/>
        <w:spacing w:before="450" w:after="450" w:line="312" w:lineRule="auto"/>
      </w:pPr>
      <w:r>
        <w:rPr>
          <w:rFonts w:ascii="宋体" w:hAnsi="宋体" w:eastAsia="宋体" w:cs="宋体"/>
          <w:color w:val="000"/>
          <w:sz w:val="28"/>
          <w:szCs w:val="28"/>
        </w:rPr>
        <w:t xml:space="preserve">3.245亿元增长17.3%。</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的人民币1.728亿元增长32.6%。前程无忧网络招聘服务营收的增长，主要由于使用前程无忧网络招聘服务的独立雇主数量增加，以及每独立雇主平均收入增加。第一季度共有171545名独立雇主使用了前程无忧的网络招聘服务，比去年同期的154823名增加10.8%，主要由于获得了新的客户，以及客户对前程无忧网络招聘服务的使用量增长。前程无忧网络招聘服务第一季度每独立雇主平均收入比去年同期增长19.7%，主要由于市场需求增长，以及由于受到2024年4月实施的提价措施的影响。</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4780万元(约合760万美元)，比去年同期的人民币8640万元下滑44.7%。前程无忧出版物广告营收的下滑，主要是由于《前程招聘专版》周刊上的广告页数量减少，但被平均每页广告带来的营收增长所部分抵消。前程无忧第一季度的出版物广告页数约为1155页，比去年同期的2234页减少48.3%。前程无忧第一季度平均每页广告带来的营收同比增长7.0%，主要由于前程无忧自于广告定价较高城市的广告页数量有所增加。</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前程无忧第一季度其它人力资源相关营收为人民币1.039亿元(约合1650万美元)，比去年同期的人民币6540万元增长59.0%。前程无忧其它人力资源相关营收的增长，主要得益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前程无忧第一季度毛利润为人民币2.633亿元(约合4180万美元)，比去年同期的人民币</w:t>
      </w:r>
    </w:p>
    <w:p>
      <w:pPr>
        <w:ind w:left="0" w:right="0" w:firstLine="560"/>
        <w:spacing w:before="450" w:after="450" w:line="312" w:lineRule="auto"/>
      </w:pPr>
      <w:r>
        <w:rPr>
          <w:rFonts w:ascii="宋体" w:hAnsi="宋体" w:eastAsia="宋体" w:cs="宋体"/>
          <w:color w:val="000"/>
          <w:sz w:val="28"/>
          <w:szCs w:val="28"/>
        </w:rPr>
        <w:t xml:space="preserve">2.155亿元增长22.2%；前程无忧第一季度毛利率为72.4%，高于去年同期的70.5%，主要由于规模经济增长和印刷相关支出减少。</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前程无忧第一季度运营支出为人民币1.325亿元(约合2100万美元)，比去年同期的人民币1.074亿元增长23.4%。前程无忧第一季度运营支出在净营收中所占比例为36.4%，去年同期这一比例为35.1%。</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9040万元(约合1440万美元)，比去年同期的人民币7070万元增长27.9%。前程无忧销售和营销支出的增长，主要由于员工薪酬支出增加，以及销售员工人数增加和广告及促销活动的支出增加。</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前程无忧第一季度总务和行政支出为人民币4220万元(约合670万美元)，比去年同期的人民币3670万元增长14.8%。前程无忧总务和行政支出的增长，主要由于员工薪酬支出增加，以及租金和办公室支出增加。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前程无忧第一季度运营利润率为36.0%，高于去年同期的35.3%。前程无忧第一季度净利润为人民币1.205亿元(约合1910万美元)，比去年同期的人民币9160万元增长31.5%。前程无忧第一季度每股普通股完全摊薄收益为人民币2.03元(约合0.32美元)，去年同期为人民币1.55元。前程无忧第一季度每股美国存托凭证完全摊薄收益为人民币4.06元(约合0.64美元)，去年同期为人民币3.10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1170万元(约合190万美元)，高于去年同期的人民币620万元。前程无忧第一季度业绩中计入了人民币20万元(约合3万美元)的汇兑损失，去年同期前程无忧的汇兑损失为人民币350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1.323亿元(约合2100万美元)，比去年同期的人民币1.012亿元增长30.7%。前程无忧第一季度调整后每股普通股完全摊薄收益(不按照美国通用会计准则)为人民币2.23元(约合0.35美元)，去年同期为人民币1.71元。前程无忧第一季度(不按照美国通用会计准则)调整后每股美国存托凭证完全摊薄收益为人民币4.46元(约合0.71美元)，去年同期为人民币3.43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截至2024年3月31日，前程无忧第一季度所持现金及短期投资为人民币22.224亿元(约合3.529亿美元)，高于截至2024年12月31日的人民币20.540亿元。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2024年3月，前程无忧停止在北京市、长沙市和武汉市出版《前程招聘专版》地方版周刊，但继续保留在这些城市中的销售办事处。在此以后，前程无忧目前在11个城市中出版《前程招聘专版》地方版周刊。</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3.60亿元到3.75亿元(约合5720万美元到5950万美元)。不计入股权奖励支出和汇兑损失/收益及其相关的税收影响，前程无忧预计2024年第二季度调整后每股普通股完全摊薄收益(不按照美国通用会计准则)为人民币1.90到人民币2.05元(每股美国存托股票完全摊薄收益为0.60到0.65美元)。前程无忧预计2024年第二季度总股权奖励支出约为人民币1400万元至人民币1500万美元(约合220万美元至</w:t>
      </w:r>
    </w:p>
    <w:p>
      <w:pPr>
        <w:ind w:left="0" w:right="0" w:firstLine="560"/>
        <w:spacing w:before="450" w:after="450" w:line="312" w:lineRule="auto"/>
      </w:pPr>
      <w:r>
        <w:rPr>
          <w:rFonts w:ascii="宋体" w:hAnsi="宋体" w:eastAsia="宋体" w:cs="宋体"/>
          <w:color w:val="000"/>
          <w:sz w:val="28"/>
          <w:szCs w:val="28"/>
        </w:rPr>
        <w:t xml:space="preserve">240万美元)。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附注：本财报所列人民币与美元的汇率为：1.00美元=6.2975元人民币。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今天发布了截至9月30日的2024财年第三季度未经审计财报。报告显示，前程无忧第三季度总营收为人民币3.737亿元(约合5950万美元)，比去年同期的人民币3.433亿元增长8.9%；净利润为人民币1.129亿元(约合1800万美元)，比去年同期的人民币9750万元增长15.8%。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前程无忧第三季度总营收为人民币3.737亿元(约合5950万美元)，同比增长8.9%，超出公司此前预期；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前程无忧第三季度网络招聘服务营收为人民币2.406亿元(约合3830万美元)，比去年同期增长13.1%；</w:t>
      </w:r>
    </w:p>
    <w:p>
      <w:pPr>
        <w:ind w:left="0" w:right="0" w:firstLine="560"/>
        <w:spacing w:before="450" w:after="450" w:line="312" w:lineRule="auto"/>
      </w:pPr>
      <w:r>
        <w:rPr>
          <w:rFonts w:ascii="宋体" w:hAnsi="宋体" w:eastAsia="宋体" w:cs="宋体"/>
          <w:color w:val="000"/>
          <w:sz w:val="28"/>
          <w:szCs w:val="28"/>
        </w:rPr>
        <w:t xml:space="preserve">前程无忧第三季度毛利率为72.5%，略高于去年同期的72.4%；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前程无忧第三季度运营利润为人民币1.170亿元(约合1860万美元)，比去年同期增长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前程无忧第三季度每股普通股完全摊薄收益为人民币1.91元(每股美国存托凭证摊薄收益为0.61美元)；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不计入股权奖励支出和汇兑损失及其相关的税收影响，前程无忧第三季度调整后每股普通股完全摊薄收益(不按照美国通用会计准则)为人民币2.13元(每股美国存托凭证摊薄收益为0.68美元)，超出公司此前预期；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前程无忧第三季度总营收为人民币3.737亿元(约合5950万美元)，比去年同期的人民币</w:t>
      </w:r>
    </w:p>
    <w:p>
      <w:pPr>
        <w:ind w:left="0" w:right="0" w:firstLine="560"/>
        <w:spacing w:before="450" w:after="450" w:line="312" w:lineRule="auto"/>
      </w:pPr>
      <w:r>
        <w:rPr>
          <w:rFonts w:ascii="宋体" w:hAnsi="宋体" w:eastAsia="宋体" w:cs="宋体"/>
          <w:color w:val="000"/>
          <w:sz w:val="28"/>
          <w:szCs w:val="28"/>
        </w:rPr>
        <w:t xml:space="preserve">3.433亿元增长8.9%。</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的人民币2.127亿元增长13.1%。前程无忧网络招聘服务营收的增长，主要由于来自于使用前程无忧网络招聘服务的每独立雇主的平均收入增加。第三季度共有188073名独立雇主使用了前程无忧的网络招聘服务，比去年同期的165572名增加13.6%，主要由于获得了新客户的认同，以及客户对前程无忧网络招聘服务的使用量增长。前程无忧网络招聘服务第三季度每独立雇主平均收入与去年同期相对持平。</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2270万元(约合360万美元)，比去年同期的人民币4290万元下滑47.0%。前程无忧出版物广告营收的下滑，主要是由于市场需求正在朝着远离出版物广告服务的方向发生转变。前程无忧第三季度的出版物广告页数约为546页，比去年同期的1322页减少58.7%。此外，《前程招聘专版》出版的城市数量已从截至2024年9月30日的15个减少到截至2024年9月30日的9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1.103亿元(约合1760万美元)，比去年同期的人民币8760万元增长25.9%。前程无忧其它人力资源相关营收的增长，主要得益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前程无忧第三季度毛利润为人民币2.592亿元(约合4120万美元)，比去年同期的人民币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2.362亿元增长9.8%；前程无忧第三季度毛利率(即毛利润在净营收中所占比例)为72.5%，略高于去年同期的72.4%。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前程无忧第三季度运营支出为人民币1.423亿元(约合2260万美元)，比去年同期的人民币1.240亿元增长14.7%。前程无忧第三季度运营支出在净营收中所占比例为39.8%，高于去年同期的38.0%。</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前程无忧第三季度销售和营销支出为人民币9370万元(约合1490万美元)，比去年同期的人民币8220万元增长14.0%。前程无忧销售和营销支出的增长，主要由于员工薪酬支出增加，以及广告和促销支出增加。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前程无忧第三季度总务和行政支出为人民币4850万元(约合770万美元)，比去年同期的人民币4180万元增长16.2%。前程无忧总务和行政支出的增长，主要由于员工薪酬支出、租金及办公室支出增加。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的人民币1.122亿元增长4.3%。前程无忧第三季度运营利润率(即运营利润在净营收中所占比例)为32.7%，低于去年同期的34.4%。不计入股权奖励支出，前程无忧第三季度运营利润率为36.6%，低于去年同期的37.8%。</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1.129亿元(约合1800万美元)，比去年同期的人民币9750万元增长15.8%。前程无忧第三季度每股普通股完全摊薄收益为人民币1.91元(约合0.30美元)，去年同期为人民币1.65元。前程无忧第三季度每股美国存托凭证完全摊薄收益为人民币3.82元(约合0.61美元)，去年同期为人民币3.30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1390万元(约合220万美元)，高于去年同期的人民币1120万元。前程无忧第三季度业绩中计入了人民币60万元(约合10万美元)的汇兑收益，去年同期前程无忧的汇兑损失为人民币290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不计入股权奖励支出和汇兑损失及其相关的税收影响，前程无忧第三季度(不按照美国通用会计准则)调整后净利润为人民币1.263亿元(约合2024万美元)，去年同期为人民币</w:t>
      </w:r>
    </w:p>
    <w:p>
      <w:pPr>
        <w:ind w:left="0" w:right="0" w:firstLine="560"/>
        <w:spacing w:before="450" w:after="450" w:line="312" w:lineRule="auto"/>
      </w:pPr>
      <w:r>
        <w:rPr>
          <w:rFonts w:ascii="宋体" w:hAnsi="宋体" w:eastAsia="宋体" w:cs="宋体"/>
          <w:color w:val="000"/>
          <w:sz w:val="28"/>
          <w:szCs w:val="28"/>
        </w:rPr>
        <w:t xml:space="preserve">1.116亿元。前程无忧第三季度调整后每股普通股完全摊薄收益(不按照美国通用会计准则)为人民币2.13元(约合0.34美元)，去年同期为人民币1.89元。前程无忧第三季度(不按照美国通用会计准则)调整后每股美国存托凭证完全摊薄收益为人民币4.27元(约合0.68美元)，去年同期为人民币3.77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前程无忧今年前9个月总营收为人民币11.49亿元(约合1.774美元)，比去年同期的人民币10.003亿元增长11.5%。</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前程无忧今年前9个月运营利润为人民币3.662亿元(约合5830万美元)，比去年同期的人民币3.291亿元增长11.3%。</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3.480亿元(约合5540万美元)，比去年同期的净利润人民币2.726亿元增长27.7%。前程无忧今年前9个月每股普通股完全摊薄收益为人民币5.87元(约合0.93美元)，去年同期为人民币4.61元。前程无忧今年前9个月每股美国存托凭证完全摊薄收益为人民币11.74元(约合1.87美元)，去年同期为人民币9.22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3.834亿元(约合6100万美元)，比去年同期的人民币3.231亿元增长18.7%。前程无忧今年前9个月调整后每股普通股完全摊薄收益(不按照美</w:t>
      </w:r>
    </w:p>
    <w:p>
      <w:pPr>
        <w:ind w:left="0" w:right="0" w:firstLine="560"/>
        <w:spacing w:before="450" w:after="450" w:line="312" w:lineRule="auto"/>
      </w:pPr>
      <w:r>
        <w:rPr>
          <w:rFonts w:ascii="宋体" w:hAnsi="宋体" w:eastAsia="宋体" w:cs="宋体"/>
          <w:color w:val="000"/>
          <w:sz w:val="28"/>
          <w:szCs w:val="28"/>
        </w:rPr>
        <w:t xml:space="preserve">国通用会计准则)为人民币6.47元(约合1.03美元)，去年同期为人民币5.46元。前程无忧今年前9个月调整后每股美国存托凭证完全摊薄收益(不按照美国通用会计准则)为人民币12.94元(约合2.06美元)，去年同期为人民币10.93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截至2024年9月30日，前程无忧第三季度所持现金及短期投资增加至人民币23.410亿元(约合3.725亿美元)，截至2024年12月31日为人民币20.540亿元。前程无忧的短期投资包括原始到期期限为3个月到1年的存款证。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2024年8月，前程无忧停止在杭州市出版《前程招聘专版》地方版周刊，但继续保留在该市的销售办事处。</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广州市购买一幢面积约为5400平方米的商业办公楼。在达成这项交易以前，前程无忧在广州市的销售办公室以租客身份占用这幢办公楼的部分面积。这项交易的收购总价为人民币9270万元(约合1470万美元)，已在第三季度中以存款形式支付给卖方。</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3.80亿元到3.95亿元(约合6050万美元到6290万美元)。不计入股权奖励支出和汇兑损失/收益及其相关的税收影响，前程无忧预计2024财年第四季度调整后每股普通股完全摊薄收益(不按照美国通用会计准则)为人民币2.05</w:t>
      </w:r>
    </w:p>
    <w:p>
      <w:pPr>
        <w:ind w:left="0" w:right="0" w:firstLine="560"/>
        <w:spacing w:before="450" w:after="450" w:line="312" w:lineRule="auto"/>
      </w:pPr>
      <w:r>
        <w:rPr>
          <w:rFonts w:ascii="宋体" w:hAnsi="宋体" w:eastAsia="宋体" w:cs="宋体"/>
          <w:color w:val="000"/>
          <w:sz w:val="28"/>
          <w:szCs w:val="28"/>
        </w:rPr>
        <w:t xml:space="preserve">元到人民币2.20元(每股美国存托股票完全摊薄收益为0.65美元到0.70美元)。前程无忧预计2024财年第四季度总股权奖励支出约为人民币1300万元到人民币1400万元(约合210</w:t>
      </w:r>
    </w:p>
    <w:p>
      <w:pPr>
        <w:ind w:left="0" w:right="0" w:firstLine="560"/>
        <w:spacing w:before="450" w:after="450" w:line="312" w:lineRule="auto"/>
      </w:pPr>
      <w:r>
        <w:rPr>
          <w:rFonts w:ascii="宋体" w:hAnsi="宋体" w:eastAsia="宋体" w:cs="宋体"/>
          <w:color w:val="000"/>
          <w:sz w:val="28"/>
          <w:szCs w:val="28"/>
        </w:rPr>
        <w:t xml:space="preserve">万美元到220万美元)。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附注：本财报所列人民币与美元的汇率为：1.00美元=6.2848元人民币。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报告显示，前程无忧第三季度总营收为人民币4.196亿元(约合6860万美元)，比去年同期的人民币3.737亿元增长12.3%；净利润为人民币1.174亿元(约合1920万美元)，比去年同期的人民币1.129亿元增长4.0%。</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前程无忧第三季度总营收为人民币4.196亿元(约合6860万美元)，比去年同期增长12.3%，符合公司此前预期；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前程无忧第三季度网络招聘服务营收为人民币2.776亿元(约合4540万美元)，比去年同期增长15.4%；</w:t>
      </w:r>
    </w:p>
    <w:p>
      <w:pPr>
        <w:ind w:left="0" w:right="0" w:firstLine="560"/>
        <w:spacing w:before="450" w:after="450" w:line="312" w:lineRule="auto"/>
      </w:pPr>
      <w:r>
        <w:rPr>
          <w:rFonts w:ascii="宋体" w:hAnsi="宋体" w:eastAsia="宋体" w:cs="宋体"/>
          <w:color w:val="000"/>
          <w:sz w:val="28"/>
          <w:szCs w:val="28"/>
        </w:rPr>
        <w:t xml:space="preserve">前程无忧第三季度毛利率为72.4%，略低于去年同期的72.5%；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前程无忧第三季度运营利润为人民币1.144亿元(约合1870万美元)，比去年同期下滑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前程无忧第三季度每股普通股完全摊薄收益为人民币1.95元(每股美国存托凭证摊薄收益为0.64美元)；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不计入股权奖励支出和汇兑损失及其相关的税收影响，前程无忧第三季度调整后每股普通股完全摊薄收益(不按照美国通用会计准则)为人民币2.28元(每股美国存托凭证摊薄收益为0.75美元)，超出公司此前预期；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前程无忧第三季度总营收为人民币4.196亿元(约合6860万美元)，比去年同期的人民币</w:t>
      </w:r>
    </w:p>
    <w:p>
      <w:pPr>
        <w:ind w:left="0" w:right="0" w:firstLine="560"/>
        <w:spacing w:before="450" w:after="450" w:line="312" w:lineRule="auto"/>
      </w:pPr>
      <w:r>
        <w:rPr>
          <w:rFonts w:ascii="宋体" w:hAnsi="宋体" w:eastAsia="宋体" w:cs="宋体"/>
          <w:color w:val="000"/>
          <w:sz w:val="28"/>
          <w:szCs w:val="28"/>
        </w:rPr>
        <w:t xml:space="preserve">3.737亿元增长12.3%。</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的人民币2.406亿元增长15.4%。前程无忧网络招聘服务营收的增长，主要由于来自于使用前程无忧网络招聘服务的每独立雇主的数量增加，但被每独立雇主平均收入的下滑所部分抵消。第三季度共有237526名独立雇主使用了前程无忧的网络招聘服务，比去年同期的188073名增加26.3%，主要由于公司采取了增强客户认同感的措施，以及客户对前程无忧网络招聘服务的使用量增长。前程无忧网络招聘服务第三季度每独立雇主平均收入比去年同期下滑8.6%，主要由于新增客户整体上购买的服务价格较低。</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940万元(约合150万美元)，比去年同期的人民币2270万元下滑58.8%。前程无忧出版物广告营收的下滑，主要是由于市场需求正在朝着远离出版物广告服务的方向发生转变。前程无忧第三季度的出版物广告页数约为298页，比去年同期的546页减少45.4%。此外，《前程招聘专版》出版的城市数量已从截至2024年9月30日的9个减少到截至2024年9月30日的4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前程无忧第三季度其它人力资源相关营收为人民币1.326亿元(约合2170万美元)，比去年同期的人民币1.103亿元增长20.2%。前程无忧其它人力资源相关营收的增长，主要得益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于客户对业务流程外包服务及培训服务的使用量增长。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前程无忧第三季度毛利润为人民币2.915亿元(约合4760万美元)，比去年同期的人民币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2.592亿元增长12.5%；前程无忧第三季度毛利率(即毛利润在净营收中所占比例)为72.4%，略低于去年同期的72.5%。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前程无忧第三季度运营支出为人民币1.772亿元(约合2900万美元)，比去年同期的人民币1.423亿元增长24.5%。</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1.197亿元(约合1960万美元)，比去年同期的人民币9370万元增长27.7%。前程无忧销售和营销支出的增长，主要由于员工薪酬支出增加、销售人员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前程无忧第三季度总务和行政支出为人民币5740万元(约合940万美元)，比去年同期的人民币4850万元增长18.3%。前程无忧总务和行政支出的增长，主要由于员工薪酬支出、办公室及折旧支出增加。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的人民币1.170亿元下滑2.2%。前程无忧第三季度运营利润率(即运营利润在净营收中所占比例)为28.4%，低于去年同期的32.7%。不计入股权奖励支出，前程无忧第三季度运营利润率为32.9%，低于去年同期的36.6%。前程无忧第三季度其他收入包括地方政府提供的人民币1040万元(约合170万美元)财务补助等。</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前程无忧第三季度净利润为人民币1.174亿元(约合1920万美元)，比去年同期的人民币</w:t>
      </w:r>
    </w:p>
    <w:p>
      <w:pPr>
        <w:ind w:left="0" w:right="0" w:firstLine="560"/>
        <w:spacing w:before="450" w:after="450" w:line="312" w:lineRule="auto"/>
      </w:pPr>
      <w:r>
        <w:rPr>
          <w:rFonts w:ascii="宋体" w:hAnsi="宋体" w:eastAsia="宋体" w:cs="宋体"/>
          <w:color w:val="000"/>
          <w:sz w:val="28"/>
          <w:szCs w:val="28"/>
        </w:rPr>
        <w:t xml:space="preserve">1.129亿元增长4.0%。前程无忧第三季度每股普通股完全摊薄收益为人民币1.95元(约合0.32美元)，去年同期为人民币1.91元。前程无忧第三季度每股美国存托凭证完全摊薄收益</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人民币3.90元(约合0.64美元)，去年同期为人民币3.82元。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1830万元(约合300万美元)，高于去年同期的人民币1390万元。前程无忧第三季度业绩中计入了人民币140万元(约合20万美元)的汇兑损失，去年同期前程无忧的汇兑收益为人民币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不计入股权奖励支出和汇兑损失及其相关的税收影响，前程无忧第三季度(不按照美国通用会计准则)调整后净利润为人民币1.370亿元(约合2240万美元)，比去年同期的人民币</w:t>
      </w:r>
    </w:p>
    <w:p>
      <w:pPr>
        <w:ind w:left="0" w:right="0" w:firstLine="560"/>
        <w:spacing w:before="450" w:after="450" w:line="312" w:lineRule="auto"/>
      </w:pPr>
      <w:r>
        <w:rPr>
          <w:rFonts w:ascii="宋体" w:hAnsi="宋体" w:eastAsia="宋体" w:cs="宋体"/>
          <w:color w:val="000"/>
          <w:sz w:val="28"/>
          <w:szCs w:val="28"/>
        </w:rPr>
        <w:t xml:space="preserve">1.263亿元增长8.5%。前程无忧第三季度调整后每股普通股完全摊薄收益(不按照美国通用会计准则)为人民币2.28元(约合0.37美元)，去年同期为人民币2.13元。前程无忧第三季度(不按照美国通用会计准则)调整后每股美国存托凭证完全摊薄收益为人民币4.56元(约合0.75美元)，去年同期为人民币4.27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前程无忧今年前9个月总营收为人民币12.043亿元(约合1.968美元)，比去年同期的人民币11.149亿元增长8.0%。</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前程无忧今年前9个月运营利润为人民币3.553亿元(约合5810万美元)，比去年同期的人民币3.662亿元下滑3.0%。</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前程无忧今年前9个月净利润为人民币3.454亿元(约合5640万美元)，比去年同期的净利润人民币3.480亿元下滑0.7%。前程无忧今年前9个月每股普通股完全摊薄收益为人民币</w:t>
      </w:r>
    </w:p>
    <w:p>
      <w:pPr>
        <w:ind w:left="0" w:right="0" w:firstLine="560"/>
        <w:spacing w:before="450" w:after="450" w:line="312" w:lineRule="auto"/>
      </w:pPr>
      <w:r>
        <w:rPr>
          <w:rFonts w:ascii="宋体" w:hAnsi="宋体" w:eastAsia="宋体" w:cs="宋体"/>
          <w:color w:val="000"/>
          <w:sz w:val="28"/>
          <w:szCs w:val="28"/>
        </w:rPr>
        <w:t xml:space="preserve">5.76元(约合0.94美元)，去年同期为人民币5.87元。前程无忧今年前9个月每股美国存托凭证完全摊薄收益为人民币11.53元(约合1.88美元)，去年同期为人民币11.74元。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3.971亿元(约合6490万美元)，比去年同期的人民币3.834亿元增长3.6%。前程无忧今年前9个月调整后每股普通股完全摊薄收益(不按照美国通用会计准则)为人民币6.63元(约合1.08美元)，去年同期为人民币6.47元。前程无忧今年前9个月调整后每股美国存托凭证完全摊薄收益(不按照美国通用会计准则)为人民币13.26元(约合2.17美元)，去年同期为人民币12.94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截至2024年9月30日，前程无忧第三季度所持现金及短期投资增加至人民币30.351亿元(约合4.959亿美元)，截至2024年12月31日为人民币25.314亿元。前程无忧的短期投资包括原始到期期限为3个月到1年的存款证。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2024年8月，前程无忧停止在南京市出版《前程招聘专版》地方版周刊，但继续保留在该市的办事处及其他业务。</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北京市购买一幢面积约为6120平方米的商业办公楼，以容纳当地销售、客户服务和运营员工。在达成这项交易以前，前程无忧在广州市的销售办公室以租客身份占用这幢办公楼的部分面积。这项交易的收购总价为人民币</w:t>
      </w:r>
    </w:p>
    <w:p>
      <w:pPr>
        <w:ind w:left="0" w:right="0" w:firstLine="560"/>
        <w:spacing w:before="450" w:after="450" w:line="312" w:lineRule="auto"/>
      </w:pPr>
      <w:r>
        <w:rPr>
          <w:rFonts w:ascii="宋体" w:hAnsi="宋体" w:eastAsia="宋体" w:cs="宋体"/>
          <w:color w:val="000"/>
          <w:sz w:val="28"/>
          <w:szCs w:val="28"/>
        </w:rPr>
        <w:t xml:space="preserve">1.649亿元(约合2690万美元)，其中一笔人民币1600万元(约合260万美元)的分期款项已在第三季度中支付给卖方，剩余人民币1.489亿元(约合2430万美元)的款项则已在2024年10月份支付。这项交易的资金来源是公司现有的现金资源，预计将在第四季度中完成。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前程无忧预计2024财年第四季度营收为人民币4.45亿元到4.60亿元(约合7270万美元</w:t>
      </w:r>
    </w:p>
    <w:p>
      <w:pPr>
        <w:ind w:left="0" w:right="0" w:firstLine="560"/>
        <w:spacing w:before="450" w:after="450" w:line="312" w:lineRule="auto"/>
      </w:pPr>
      <w:r>
        <w:rPr>
          <w:rFonts w:ascii="宋体" w:hAnsi="宋体" w:eastAsia="宋体" w:cs="宋体"/>
          <w:color w:val="000"/>
          <w:sz w:val="28"/>
          <w:szCs w:val="28"/>
        </w:rPr>
        <w:t xml:space="preserve">到7520万美元)。不计入股权奖励支出和汇兑损失/收益及其相关的税收影响，前程无忧预计2024财年第四季度调整后每股普通股完全摊薄收益(不按照美国通用会计准则)为人民币</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元到人民币2.65元(每股美国存托股票完全摊薄收益为0.82美元到0.87美元)。前程无忧预计2024财年第四季度总股权奖励支出约为人民币1800万元到人民币1900万元(约合290万美元到310万美元)。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附注：本财报所列人民币与美元的汇率为：1.00美元=6.1200元人民币。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第五篇：前程无忧2024年第二季度财务报告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报告显示，前程无忧第二季度总营收为人民币4.044亿元(约合6590万美元)，同比增长12.2%；净利润为人民币1.192亿元(约合1940万美元)，比去年同期的人民币1.146亿元增长4.0%。</w:t>
      </w:r>
    </w:p>
    <w:p>
      <w:pPr>
        <w:ind w:left="0" w:right="0" w:firstLine="560"/>
        <w:spacing w:before="450" w:after="450" w:line="312" w:lineRule="auto"/>
      </w:pPr>
      <w:r>
        <w:rPr>
          <w:rFonts w:ascii="宋体" w:hAnsi="宋体" w:eastAsia="宋体" w:cs="宋体"/>
          <w:color w:val="000"/>
          <w:sz w:val="28"/>
          <w:szCs w:val="28"/>
        </w:rPr>
        <w:t xml:space="preserve">第二季度主要业绩：</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前程无忧第二季度总营收为人民币4.044亿元(约合6590万美元)，同比增长12.2%，符合公司此前预期；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前程无忧第二季度网络招聘服务营收为人民币2.695亿元(约合4390万美元)，比去年同期增长14.3%；</w:t>
      </w:r>
    </w:p>
    <w:p>
      <w:pPr>
        <w:ind w:left="0" w:right="0" w:firstLine="560"/>
        <w:spacing w:before="450" w:after="450" w:line="312" w:lineRule="auto"/>
      </w:pPr>
      <w:r>
        <w:rPr>
          <w:rFonts w:ascii="宋体" w:hAnsi="宋体" w:eastAsia="宋体" w:cs="宋体"/>
          <w:color w:val="000"/>
          <w:sz w:val="28"/>
          <w:szCs w:val="28"/>
        </w:rPr>
        <w:t xml:space="preserve">前程无忧第二季度毛利率为73.7%，高于去年同期的72.6%；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前程无忧第二季度运营利润为人民币1.255亿元(约合2024万美元)，比去年同期增长</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w:t>
      </w:r>
    </w:p>
    <w:p>
      <w:pPr>
        <w:ind w:left="0" w:right="0" w:firstLine="560"/>
        <w:spacing w:before="450" w:after="450" w:line="312" w:lineRule="auto"/>
      </w:pPr>
      <w:r>
        <w:rPr>
          <w:rFonts w:ascii="宋体" w:hAnsi="宋体" w:eastAsia="宋体" w:cs="宋体"/>
          <w:color w:val="000"/>
          <w:sz w:val="28"/>
          <w:szCs w:val="28"/>
        </w:rPr>
        <w:t xml:space="preserve">1.146亿元增长4.0%；</w:t>
      </w:r>
    </w:p>
    <w:p>
      <w:pPr>
        <w:ind w:left="0" w:right="0" w:firstLine="560"/>
        <w:spacing w:before="450" w:after="450" w:line="312" w:lineRule="auto"/>
      </w:pPr>
      <w:r>
        <w:rPr>
          <w:rFonts w:ascii="宋体" w:hAnsi="宋体" w:eastAsia="宋体" w:cs="宋体"/>
          <w:color w:val="000"/>
          <w:sz w:val="28"/>
          <w:szCs w:val="28"/>
        </w:rPr>
        <w:t xml:space="preserve">前程无忧第二季度每股普通股完全摊薄收益为人民币1.99元(每股美国存托凭证收益0.65美元)；</w:t>
      </w:r>
    </w:p>
    <w:p>
      <w:pPr>
        <w:ind w:left="0" w:right="0" w:firstLine="560"/>
        <w:spacing w:before="450" w:after="450" w:line="312" w:lineRule="auto"/>
      </w:pPr>
      <w:r>
        <w:rPr>
          <w:rFonts w:ascii="宋体" w:hAnsi="宋体" w:eastAsia="宋体" w:cs="宋体"/>
          <w:color w:val="000"/>
          <w:sz w:val="28"/>
          <w:szCs w:val="28"/>
        </w:rPr>
        <w:t xml:space="preserve">不计入股权奖励支出、汇兑损收益及其相关的税收影响，前程无忧第二季度(不按照美国通用会计准则)调整后每股普通股完全摊薄收益为人民币2.28元(每股美国存托凭证收益0.74美元)，符合公司此前预期；</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截至2024年6月30日，前程无忧第二季度所持现金及短期投资增加至人民币28.720亿元(约合4.680亿美元)。</w:t>
      </w:r>
    </w:p>
    <w:p>
      <w:pPr>
        <w:ind w:left="0" w:right="0" w:firstLine="560"/>
        <w:spacing w:before="450" w:after="450" w:line="312" w:lineRule="auto"/>
      </w:pPr>
      <w:r>
        <w:rPr>
          <w:rFonts w:ascii="宋体" w:hAnsi="宋体" w:eastAsia="宋体" w:cs="宋体"/>
          <w:color w:val="000"/>
          <w:sz w:val="28"/>
          <w:szCs w:val="28"/>
        </w:rPr>
        <w:t xml:space="preserve">第二季度财务分析：</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前程无忧第二季度总营收为人民币4.044亿元(约合6590万美元)，比去年同期的人民币</w:t>
      </w:r>
    </w:p>
    <w:p>
      <w:pPr>
        <w:ind w:left="0" w:right="0" w:firstLine="560"/>
        <w:spacing w:before="450" w:after="450" w:line="312" w:lineRule="auto"/>
      </w:pPr>
      <w:r>
        <w:rPr>
          <w:rFonts w:ascii="宋体" w:hAnsi="宋体" w:eastAsia="宋体" w:cs="宋体"/>
          <w:color w:val="000"/>
          <w:sz w:val="28"/>
          <w:szCs w:val="28"/>
        </w:rPr>
        <w:t xml:space="preserve">3.604亿元增长12.2%。</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的人民币2.359亿元增长14.3%。前程无忧网络招聘服务营收的增长，主要由于使用前程无忧网络招聘服务的独立雇主数量增加，但被每独立雇主平均收入的下滑所部分抵消。第二季度共有231011名独立雇主使用了前程无忧的网络招聘服务，比去年同期的184667名增加25.1%，主要由于公司采取了积极的新客户获取措施以及客户对前程无忧网络招聘服务的使用量增长。前程无忧第二季度每独立雇主平均收入比去年同期下滑8.6%，主要由于新客户数量增加以及购买价格较低服务的雇主数量增加。</w:t>
      </w:r>
    </w:p>
    <w:p>
      <w:pPr>
        <w:ind w:left="0" w:right="0" w:firstLine="560"/>
        <w:spacing w:before="450" w:after="450" w:line="312" w:lineRule="auto"/>
      </w:pPr>
      <w:r>
        <w:rPr>
          <w:rFonts w:ascii="宋体" w:hAnsi="宋体" w:eastAsia="宋体" w:cs="宋体"/>
          <w:color w:val="000"/>
          <w:sz w:val="28"/>
          <w:szCs w:val="28"/>
        </w:rPr>
        <w:t xml:space="preserve">前程无忧第二季度出版物广告营收为人民币1100万元(约合180万美元)，比去年同期的人民币2210万元下滑50.1%。前程无忧出版物广告营收的下滑，主要由于市场需求正在朝着远离出版物广告服务的方向发生转变。前程无忧第二季度的出版物广告页数约为355页，比去年同期的664页减少46.5%。此外，《前程招聘专版》出版的城市数量已从截至2024年6月30日的10个减少到截至2024年6月30日的5个。</w:t>
      </w:r>
    </w:p>
    <w:p>
      <w:pPr>
        <w:ind w:left="0" w:right="0" w:firstLine="560"/>
        <w:spacing w:before="450" w:after="450" w:line="312" w:lineRule="auto"/>
      </w:pPr>
      <w:r>
        <w:rPr>
          <w:rFonts w:ascii="宋体" w:hAnsi="宋体" w:eastAsia="宋体" w:cs="宋体"/>
          <w:color w:val="000"/>
          <w:sz w:val="28"/>
          <w:szCs w:val="28"/>
        </w:rPr>
        <w:t xml:space="preserve">前程无忧第二季度其它人力资源相关营收为人民币1.238亿元(约合2024万美元)，比去年同期的人民币1.025亿元增长20.8%。前程无忧其它人力资源相关营收的增长，主要得益于客户对业务流程外包服务及培训服务的采用率和使用量增长。</w:t>
      </w:r>
    </w:p>
    <w:p>
      <w:pPr>
        <w:ind w:left="0" w:right="0" w:firstLine="560"/>
        <w:spacing w:before="450" w:after="450" w:line="312" w:lineRule="auto"/>
      </w:pPr>
      <w:r>
        <w:rPr>
          <w:rFonts w:ascii="宋体" w:hAnsi="宋体" w:eastAsia="宋体" w:cs="宋体"/>
          <w:color w:val="000"/>
          <w:sz w:val="28"/>
          <w:szCs w:val="28"/>
        </w:rPr>
        <w:t xml:space="preserve">前程无忧第二季度毛利润为人民币2.860亿元(约合4660万美元)，比去年同期的人民币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2.508亿元增长14.0%。前程无忧第二季度毛利率(即毛利润在净营收中所占比例)为73.7%，高于去年同期的72.6%。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前程无忧第二季度运营支出为人民币1.606亿元(约合2620万美元)，比去年同期的人民币1.324亿元增长21.3%。</w:t>
      </w:r>
    </w:p>
    <w:p>
      <w:pPr>
        <w:ind w:left="0" w:right="0" w:firstLine="560"/>
        <w:spacing w:before="450" w:after="450" w:line="312" w:lineRule="auto"/>
      </w:pPr>
      <w:r>
        <w:rPr>
          <w:rFonts w:ascii="宋体" w:hAnsi="宋体" w:eastAsia="宋体" w:cs="宋体"/>
          <w:color w:val="000"/>
          <w:sz w:val="28"/>
          <w:szCs w:val="28"/>
        </w:rPr>
        <w:t xml:space="preserve">前程无忧第二季度销售和营销支出为人民币1.111亿元(约合1810万美元)，比去年同期的人民币8880万元增长25.1%。前程无忧销售和营销支出的增长，主要由于员工薪酬支出的增长、员工人数的增加以及广告和促销支出的增长。</w:t>
      </w:r>
    </w:p>
    <w:p>
      <w:pPr>
        <w:ind w:left="0" w:right="0" w:firstLine="560"/>
        <w:spacing w:before="450" w:after="450" w:line="312" w:lineRule="auto"/>
      </w:pPr>
      <w:r>
        <w:rPr>
          <w:rFonts w:ascii="宋体" w:hAnsi="宋体" w:eastAsia="宋体" w:cs="宋体"/>
          <w:color w:val="000"/>
          <w:sz w:val="28"/>
          <w:szCs w:val="28"/>
        </w:rPr>
        <w:t xml:space="preserve">前程无忧第二季度总务和行政支出为人民币4940元(约合810万美元)，比去年同期的人民币4360万元增长13.4%。前程无忧总务和行政支出的增长，主要由于员工薪酬支出以及办公室和折旧支出增长。</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的人民币1.184亿元增长5.9%。前程无忧第二季度运营利润率(即运营利润在净营收中所占比例)为32.3%，低于去年同期的34.3%。不计入股权奖励支出，前程无忧第二季度运营利润率为36.2%，低于去年同期的37.5%。</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1.146亿元增长4.0%。前程无忧第二季度每股普通股完全摊薄收益为人民币1.99元(约合0.32美元)，去年同期为人民币1.93元。前程无忧第二季度每股美国存托凭证完全摊薄收益为人民币3.98元(约合0.65美元)，去年同期为人民币3.86元。</w:t>
      </w:r>
    </w:p>
    <w:p>
      <w:pPr>
        <w:ind w:left="0" w:right="0" w:firstLine="560"/>
        <w:spacing w:before="450" w:after="450" w:line="312" w:lineRule="auto"/>
      </w:pPr>
      <w:r>
        <w:rPr>
          <w:rFonts w:ascii="宋体" w:hAnsi="宋体" w:eastAsia="宋体" w:cs="宋体"/>
          <w:color w:val="000"/>
          <w:sz w:val="28"/>
          <w:szCs w:val="28"/>
        </w:rPr>
        <w:t xml:space="preserve">前程无忧第二季度股权奖励支出为人民币1480元(约合240万美元)，去年同期为人民币</w:t>
      </w:r>
    </w:p>
    <w:p>
      <w:pPr>
        <w:ind w:left="0" w:right="0" w:firstLine="560"/>
        <w:spacing w:before="450" w:after="450" w:line="312" w:lineRule="auto"/>
      </w:pPr>
      <w:r>
        <w:rPr>
          <w:rFonts w:ascii="宋体" w:hAnsi="宋体" w:eastAsia="宋体" w:cs="宋体"/>
          <w:color w:val="000"/>
          <w:sz w:val="28"/>
          <w:szCs w:val="28"/>
        </w:rPr>
        <w:t xml:space="preserve">1120万元。前程无忧第二季度业绩中计入了人民币240万元(约合40万美元)的汇兑收益，去年同期前程无忧的汇兑损失为人民币100万元。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不计入股权奖励支出、汇兑收益及其相关的税收影响，前程无忧第二季度(不按照美国通用会计准则)调整后净利润为人民币1.364亿元(约合2220万美元)，比去年同期的人民币</w:t>
      </w:r>
    </w:p>
    <w:p>
      <w:pPr>
        <w:ind w:left="0" w:right="0" w:firstLine="560"/>
        <w:spacing w:before="450" w:after="450" w:line="312" w:lineRule="auto"/>
      </w:pPr>
      <w:r>
        <w:rPr>
          <w:rFonts w:ascii="宋体" w:hAnsi="宋体" w:eastAsia="宋体" w:cs="宋体"/>
          <w:color w:val="000"/>
          <w:sz w:val="28"/>
          <w:szCs w:val="28"/>
        </w:rPr>
        <w:t xml:space="preserve">1.249亿元增长9.3%。前程无忧第二季度(不按照美国通用会计准则)调整后每股普通股完全摊薄收益为人民币2.28元(约合0.37美元)，去年同期为人民币2.10元。前程无忧第二季度(不按照美国通用会计准则)调整后每股美国存托凭证完全摊薄收益为人民币4.56元(约合0.74美元)，去年同期为人民币4.21元。</w:t>
      </w:r>
    </w:p>
    <w:p>
      <w:pPr>
        <w:ind w:left="0" w:right="0" w:firstLine="560"/>
        <w:spacing w:before="450" w:after="450" w:line="312" w:lineRule="auto"/>
      </w:pPr>
      <w:r>
        <w:rPr>
          <w:rFonts w:ascii="宋体" w:hAnsi="宋体" w:eastAsia="宋体" w:cs="宋体"/>
          <w:color w:val="000"/>
          <w:sz w:val="28"/>
          <w:szCs w:val="28"/>
        </w:rPr>
        <w:t xml:space="preserve">上半年财务分析：</w:t>
      </w:r>
    </w:p>
    <w:p>
      <w:pPr>
        <w:ind w:left="0" w:right="0" w:firstLine="560"/>
        <w:spacing w:before="450" w:after="450" w:line="312" w:lineRule="auto"/>
      </w:pPr>
      <w:r>
        <w:rPr>
          <w:rFonts w:ascii="宋体" w:hAnsi="宋体" w:eastAsia="宋体" w:cs="宋体"/>
          <w:color w:val="000"/>
          <w:sz w:val="28"/>
          <w:szCs w:val="28"/>
        </w:rPr>
        <w:t xml:space="preserve">前程无忧上半年总营收为人民币7.847亿元(约合1.279亿美元)，比去年同期的人民币</w:t>
      </w:r>
    </w:p>
    <w:p>
      <w:pPr>
        <w:ind w:left="0" w:right="0" w:firstLine="560"/>
        <w:spacing w:before="450" w:after="450" w:line="312" w:lineRule="auto"/>
      </w:pPr>
      <w:r>
        <w:rPr>
          <w:rFonts w:ascii="宋体" w:hAnsi="宋体" w:eastAsia="宋体" w:cs="宋体"/>
          <w:color w:val="000"/>
          <w:sz w:val="28"/>
          <w:szCs w:val="28"/>
        </w:rPr>
        <w:t xml:space="preserve">7.412亿元增长5.9%。</w:t>
      </w:r>
    </w:p>
    <w:p>
      <w:pPr>
        <w:ind w:left="0" w:right="0" w:firstLine="560"/>
        <w:spacing w:before="450" w:after="450" w:line="312" w:lineRule="auto"/>
      </w:pPr>
      <w:r>
        <w:rPr>
          <w:rFonts w:ascii="宋体" w:hAnsi="宋体" w:eastAsia="宋体" w:cs="宋体"/>
          <w:color w:val="000"/>
          <w:sz w:val="28"/>
          <w:szCs w:val="28"/>
        </w:rPr>
        <w:t xml:space="preserve">前程无忧上半年运营利润为人民币2.410亿元(约合3930万美元)，比去年同期的人民币</w:t>
      </w:r>
    </w:p>
    <w:p>
      <w:pPr>
        <w:ind w:left="0" w:right="0" w:firstLine="560"/>
        <w:spacing w:before="450" w:after="450" w:line="312" w:lineRule="auto"/>
      </w:pPr>
      <w:r>
        <w:rPr>
          <w:rFonts w:ascii="宋体" w:hAnsi="宋体" w:eastAsia="宋体" w:cs="宋体"/>
          <w:color w:val="000"/>
          <w:sz w:val="28"/>
          <w:szCs w:val="28"/>
        </w:rPr>
        <w:t xml:space="preserve">2.492亿元下滑3.3%。</w:t>
      </w:r>
    </w:p>
    <w:p>
      <w:pPr>
        <w:ind w:left="0" w:right="0" w:firstLine="560"/>
        <w:spacing w:before="450" w:after="450" w:line="312" w:lineRule="auto"/>
      </w:pPr>
      <w:r>
        <w:rPr>
          <w:rFonts w:ascii="宋体" w:hAnsi="宋体" w:eastAsia="宋体" w:cs="宋体"/>
          <w:color w:val="000"/>
          <w:sz w:val="28"/>
          <w:szCs w:val="28"/>
        </w:rPr>
        <w:t xml:space="preserve">前程无忧上半年净利润为人民币2.280亿元(约合3720万美元)，比去年同期的人民币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2.351亿元下滑3.0%。前程无忧上半年每股普通股完全摊薄收益为人民币3.81元(约合0.62美元)，去年同期为人民币3.96元。前程无忧上半年每股美国存托凭证完全摊薄收益为人民币7.63元(约合1.24美元)，去年同期为人民币7.92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损失及其相关的税收影响，前程无忧上半年调整后净利润(不按照美国通用会计准则)为人民币2.601亿元(约合4240万美元)，比去年同期的人民币2.572亿元增长1.1%。前程无忧上半年调整后每股普通股完全摊薄收益(不按照美国通用</w:t>
      </w:r>
    </w:p>
    <w:p>
      <w:pPr>
        <w:ind w:left="0" w:right="0" w:firstLine="560"/>
        <w:spacing w:before="450" w:after="450" w:line="312" w:lineRule="auto"/>
      </w:pPr>
      <w:r>
        <w:rPr>
          <w:rFonts w:ascii="宋体" w:hAnsi="宋体" w:eastAsia="宋体" w:cs="宋体"/>
          <w:color w:val="000"/>
          <w:sz w:val="28"/>
          <w:szCs w:val="28"/>
        </w:rPr>
        <w:t xml:space="preserve">会计准则)为人民币4.35元(约合0.71美元)，去年同期为人民币4.33元。前程无忧上半年调整后每股美国存托凭证(不按照美国通用会计准则)完全摊薄收益为人民币8.70元(约合1.42美元)，去年同期为人民币8.67元。</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总额增加至人民币28.720亿元(约合4.680亿美元)，高于截至2024年12月31日的人民币25.314亿元。前程无忧的短期投资由初始到期期限为三个月到一年的存款证构成。</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基于当前的市场状况以及出版物广告营收将同比大幅下滑(原因是公司正在撤离这项业务)的预期，前程无忧预计2024财年第三季度营收为人民币4.05亿元到4.20亿元(约合6600万美元到6840万美元)。不计入股权奖励支出和汇兑损失/收益及其相关税收影响，前程无忧预计2024年第三季度(不按照美国通用会计准则)调整后每股普通股完全摊薄收益为人民币2.10元到人民币2.25元(每股美国存托凭证完全摊薄收益为0.68到0.73美元)。前程无忧预计2024财年第三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附注：本财报所列人民币与美元的汇率为：1.00美元=人民币6.1374元。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2024年6月，前程无忧停止在广州市出版《前程招聘专版》地方版周刊，但继续保留在该市的设施及其他所有业务运营活动。</w:t>
      </w:r>
    </w:p>
    <w:p>
      <w:pPr>
        <w:ind w:left="0" w:right="0" w:firstLine="560"/>
        <w:spacing w:before="450" w:after="450" w:line="312" w:lineRule="auto"/>
      </w:pPr>
      <w:r>
        <w:rPr>
          <w:rFonts w:ascii="宋体" w:hAnsi="宋体" w:eastAsia="宋体" w:cs="宋体"/>
          <w:color w:val="000"/>
          <w:sz w:val="28"/>
          <w:szCs w:val="28"/>
        </w:rPr>
        <w:t xml:space="preserve">2024年7月，前程无忧完成了在武汉市购买1.29万平方米新办公楼的交易，以便容纳不断增长中的销售和客户服务团队。这幢办公楼的购买总价为人民币6970万元(约合1140</w:t>
      </w:r>
    </w:p>
    <w:p>
      <w:pPr>
        <w:ind w:left="0" w:right="0" w:firstLine="560"/>
        <w:spacing w:before="450" w:after="450" w:line="312" w:lineRule="auto"/>
      </w:pPr>
      <w:r>
        <w:rPr>
          <w:rFonts w:ascii="宋体" w:hAnsi="宋体" w:eastAsia="宋体" w:cs="宋体"/>
          <w:color w:val="000"/>
          <w:sz w:val="28"/>
          <w:szCs w:val="28"/>
        </w:rPr>
        <w:t xml:space="preserve">万美元)，资金来源于公司现有的现金资源。在2024年和2024年中，前程无忧已向卖方支付了多笔分期付款费用，并在今年支付了剩余的人民币760万元(约合120万美元)余额。前程无忧正在制定计划来为这个公司总部配备相关设施，将在2024年入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2025-05-12T22:01:25+08:00</dcterms:created>
  <dcterms:modified xsi:type="dcterms:W3CDTF">2025-05-12T22:01:25+08:00</dcterms:modified>
</cp:coreProperties>
</file>

<file path=docProps/custom.xml><?xml version="1.0" encoding="utf-8"?>
<Properties xmlns="http://schemas.openxmlformats.org/officeDocument/2006/custom-properties" xmlns:vt="http://schemas.openxmlformats.org/officeDocument/2006/docPropsVTypes"/>
</file>