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常务副市长在全市计划和财税工作会议上的讲话市委、市政府对这次会议非常重视，吕书记、胡市长就开好这次会议作了专门批示，并对计划和财税工作提出了新的要求。在过去的一年里，全市计划和财税部门的同志开拓创新，锐意进取，为实现全市经济迈上新...</w:t>
      </w:r>
    </w:p>
    <w:p>
      <w:pPr>
        <w:ind w:left="0" w:right="0" w:firstLine="560"/>
        <w:spacing w:before="450" w:after="450" w:line="312" w:lineRule="auto"/>
      </w:pPr>
      <w:r>
        <w:rPr>
          <w:rFonts w:ascii="黑体" w:hAnsi="黑体" w:eastAsia="黑体" w:cs="黑体"/>
          <w:color w:val="000000"/>
          <w:sz w:val="36"/>
          <w:szCs w:val="36"/>
          <w:b w:val="1"/>
          <w:bCs w:val="1"/>
        </w:rPr>
        <w:t xml:space="preserve">第一篇：常务副市长在全市计划和财税工作会议上的讲话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s0100</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尝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年度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拾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尝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盛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 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二、突出工作重点 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 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现在首要任务就是要把思想认识统一到中央的重大决策和部署上来，这是做好今年经济工作、也是做好计划和财税工作的重要的关键和前提。结合吉安的工作实际，我认为主要在三个方面统一认识。㈠要统一对经济形势的认识，尤其要居安思危，增强忧患意识。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2024年快报数，我市GDp总量是江苏五强县平均数的6%，人均GDp为它平均数的11%，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w:t>
      </w:r>
    </w:p>
    <w:p>
      <w:pPr>
        <w:ind w:left="0" w:right="0" w:firstLine="560"/>
        <w:spacing w:before="450" w:after="450" w:line="312" w:lineRule="auto"/>
      </w:pPr>
      <w:r>
        <w:rPr>
          <w:rFonts w:ascii="宋体" w:hAnsi="宋体" w:eastAsia="宋体" w:cs="宋体"/>
          <w:color w:val="000"/>
          <w:sz w:val="28"/>
          <w:szCs w:val="28"/>
        </w:rPr>
        <w:t xml:space="preserve">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证上下功夫。各地各部门要着眼于当前和“十一五”发展，根据自身特点和发展走势，围绕国民经济重大产业、基础设施重点领域、社会发展重要方面，开～证一批符合国家产业政策又有利于区域经济发展，既能发挥比较优势又具投资引力的重大项目。在项目开发中，要注重引进市场机制，积极鼓励中介机构参与项目的开～证，切实发挥科研院校和专家学者的作用，不断提高项目开发质量。市计委要结合“十一五”规划的编制，集中力量搞好15个重大课题的调研，并抓好这些重大项目的开～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w:t>
      </w:r>
    </w:p>
    <w:p>
      <w:pPr>
        <w:ind w:left="0" w:right="0" w:firstLine="560"/>
        <w:spacing w:before="450" w:after="450" w:line="312" w:lineRule="auto"/>
      </w:pPr>
      <w:r>
        <w:rPr>
          <w:rFonts w:ascii="宋体" w:hAnsi="宋体" w:eastAsia="宋体" w:cs="宋体"/>
          <w:color w:val="000"/>
          <w:sz w:val="28"/>
          <w:szCs w:val="28"/>
        </w:rPr>
        <w:t xml:space="preserve">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《[推荐]常务副市长在全市计划和财税工作会议上的讲话》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第五篇：常务副县长在全县财税工作会议上的讲话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县委常委、县政府常务副县长 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召开的这次全县财税工作会议，主要是总结回顾2024年全县财税工作，进一步理清今年财税工作思路，明确目标任务，抓好工作落实，确保全年各项工作任务的全面完成。刚才，达国、福银、赵平同志分别传达了全市财政、国税、地税工作会议精神，对2024年全县财税工作进行了实事求是的总结，对今年财税工作进行了比较全面的安排和部署，我完全赞同，请大家在工作中认真贯彻执行。</w:t>
      </w:r>
    </w:p>
    <w:p>
      <w:pPr>
        <w:ind w:left="0" w:right="0" w:firstLine="560"/>
        <w:spacing w:before="450" w:after="450" w:line="312" w:lineRule="auto"/>
      </w:pPr>
      <w:r>
        <w:rPr>
          <w:rFonts w:ascii="宋体" w:hAnsi="宋体" w:eastAsia="宋体" w:cs="宋体"/>
          <w:color w:val="000"/>
          <w:sz w:val="28"/>
          <w:szCs w:val="28"/>
        </w:rPr>
        <w:t xml:space="preserve">2024年，在市委、市政府和县委的正确领导下，在县人大、政协的监督和支持下，全县紧紧围绕党的十六大和十六届三中、四中全会精神，认真贯彻中央宏观调控政策，全面落实科学发展观，抢抓机遇，开拓进取，努力拼搏，扎实工作，实现了全县经济社会的较快发展。全县生产总值完成42.6亿元，增长12.6%；地方财政收入完成16397万元，同口径增长13.76%（原口径完成18148万元）；全社会固定资产投资完成21.37亿元，减少10.5%（不含跨地区投资完成20.67亿元，增长5.4%）；社会消费品零售总额实现12.17亿元，增长14.0%。城镇居民人均可支配收入7661元，增长13.4%；农民人均纯收入2521元，增长18.1%。人口自然增长率1.49‰。城镇登记失业率4.3%。城镇化率提高1.6个百分点。三次产业比重调整为25.2：43.1：31.7。全县社会事业协调发展，县城成功创建为重庆市卫生县城，成功创建了重庆市计划生育优质服务先进县，成功创建了重庆市文化先进县。上述这些成绩的取得，是全县人民共同努力的结果，当然也有全县财税系统全体干部职工的巨大贡献。借此机会，我谨向全县财税系统干部职工的辛勤劳动和为全县经济社会发展所作的巨大贡献致以崇高的敬意！</w:t>
      </w:r>
    </w:p>
    <w:p>
      <w:pPr>
        <w:ind w:left="0" w:right="0" w:firstLine="560"/>
        <w:spacing w:before="450" w:after="450" w:line="312" w:lineRule="auto"/>
      </w:pPr>
      <w:r>
        <w:rPr>
          <w:rFonts w:ascii="宋体" w:hAnsi="宋体" w:eastAsia="宋体" w:cs="宋体"/>
          <w:color w:val="000"/>
          <w:sz w:val="28"/>
          <w:szCs w:val="28"/>
        </w:rPr>
        <w:t xml:space="preserve">2024年是实施“十五”计划的最后一年、衔接“十一五”的规划之年，也是我国加入世贸组织进入过渡期的转折之年。从国际国内大环境看，我们既面临加快发展的机遇，也面临一些挑战，总体上是机遇大于挑战。抢抓机遇，加快发展，仍然是我们的第一要务。按照县委、县政府的安排，2024年全县国民经济和社会发展主要预期目标为：全县生产总值增长13%；全社会固定资产投资增长15%；社会消费品零售总额增长15%；地方财政收入同口径增长10%；城镇登记失业率控制在4.5%以内；城镇居民可支配收入增长10%；农村居民人均纯收入增长5.5%；城镇化率提高1.9个百分点；人口自然增长率控制在4.0‰以内。要全面完成这些预期的目标，需要包括全县财税系统干部职工在内的全县人民共同努力，进一步增强紧迫感、责任感，抓住有利时机，与时俱进，乘势而上。</w:t>
      </w:r>
    </w:p>
    <w:p>
      <w:pPr>
        <w:ind w:left="0" w:right="0" w:firstLine="560"/>
        <w:spacing w:before="450" w:after="450" w:line="312" w:lineRule="auto"/>
      </w:pPr>
      <w:r>
        <w:rPr>
          <w:rFonts w:ascii="宋体" w:hAnsi="宋体" w:eastAsia="宋体" w:cs="宋体"/>
          <w:color w:val="000"/>
          <w:sz w:val="28"/>
          <w:szCs w:val="28"/>
        </w:rPr>
        <w:t xml:space="preserve">今天，我们是专门安排和部署今年的财税工作。下面，我就确保圆满完成今年的财税工作任务，讲以下几点意见，供同志们在工作中参考。如有不妥之处，请出席会议的县委、人大、政府、政协的领导指正。</w:t>
      </w:r>
    </w:p>
    <w:p>
      <w:pPr>
        <w:ind w:left="0" w:right="0" w:firstLine="560"/>
        <w:spacing w:before="450" w:after="450" w:line="312" w:lineRule="auto"/>
      </w:pPr>
      <w:r>
        <w:rPr>
          <w:rFonts w:ascii="宋体" w:hAnsi="宋体" w:eastAsia="宋体" w:cs="宋体"/>
          <w:color w:val="000"/>
          <w:sz w:val="28"/>
          <w:szCs w:val="28"/>
        </w:rPr>
        <w:t xml:space="preserve">一、全面贯彻落实科学发展观，把培育新的财源增长点当作财税工作的重点来抓</w:t>
      </w:r>
    </w:p>
    <w:p>
      <w:pPr>
        <w:ind w:left="0" w:right="0" w:firstLine="560"/>
        <w:spacing w:before="450" w:after="450" w:line="312" w:lineRule="auto"/>
      </w:pPr>
      <w:r>
        <w:rPr>
          <w:rFonts w:ascii="宋体" w:hAnsi="宋体" w:eastAsia="宋体" w:cs="宋体"/>
          <w:color w:val="000"/>
          <w:sz w:val="28"/>
          <w:szCs w:val="28"/>
        </w:rPr>
        <w:t xml:space="preserve">过去的一年，全县财税系统紧紧围绕全县经济发展目标，努力克服基数高、增幅大、征管难、税源不足等实际困难，依法治税，开源节流，强化征管，圆满地完成了全年的财税收入任务，实现了财政收入的稳定增长和收支平衡，支持了全县经济和社会的发展。但是，我们应当清醒地看到，我县经济总量不大，财政实力不强，收支矛盾突出，缺乏支撑财政收入稳定增长的骨干财源，没有摆脱“吃饭财政”的困境。缺乏财政资金更多地投入全县经济和社会的发展，已经成为制约全县经济和社会快速发展的瓶颈。据统计，2024年全县纳税额在10万元以上（含10万元）的纳税人只有116户，纳税总额15564万元，其中，纳税额在千万元以上的仅2户，100万元以上的也只有19户。所以，如何充分发挥财税对经济的调控作用，大力加强财源建设，培育新的骨干财源，支撑财政收入的稳定增长，确保对县域经济和社会发展的财政投入，已是迫切需要、迫在眉睫的重大工作，必须要采取有力的措施，作为财税工作的重点来抓。为此，我们必须要进一步整合财政、金融、税收政策，有针对性地解决财源建设中的突出问题，逐步构建起确保财政收入稳定增长的后续骨干税源。</w:t>
      </w:r>
    </w:p>
    <w:p>
      <w:pPr>
        <w:ind w:left="0" w:right="0" w:firstLine="560"/>
        <w:spacing w:before="450" w:after="450" w:line="312" w:lineRule="auto"/>
      </w:pPr>
      <w:r>
        <w:rPr>
          <w:rFonts w:ascii="宋体" w:hAnsi="宋体" w:eastAsia="宋体" w:cs="宋体"/>
          <w:color w:val="000"/>
          <w:sz w:val="28"/>
          <w:szCs w:val="28"/>
        </w:rPr>
        <w:t xml:space="preserve">第一，要用足用好优惠政策涵养税源。一是要继续抓住国家支持西部大开发的政策扶持机遇，如企业所得税减按15%征收、实行“三奖一补”等，进一步加大工作力度，认真做好国债资金、各类财政贷款贴息资金的争取工作，充分发挥财政性资金的引导作用，扶持农业、商贸、旅游业的发展；二是税务部门在依法治税、严格执法的同时，要用好、用活、用足税收政策，树立“不落实优惠政策，就是收过头税”的观念，认真落实各项税收优惠政策，“放水养鱼”，涵养税源，从有利于企业和有利于地方经济发展出发，能够从宽尽量从宽，留足后劲，支持和促进企业和县域经济发展。</w:t>
      </w:r>
    </w:p>
    <w:p>
      <w:pPr>
        <w:ind w:left="0" w:right="0" w:firstLine="560"/>
        <w:spacing w:before="450" w:after="450" w:line="312" w:lineRule="auto"/>
      </w:pPr>
      <w:r>
        <w:rPr>
          <w:rFonts w:ascii="宋体" w:hAnsi="宋体" w:eastAsia="宋体" w:cs="宋体"/>
          <w:color w:val="000"/>
          <w:sz w:val="28"/>
          <w:szCs w:val="28"/>
        </w:rPr>
        <w:t xml:space="preserve">第二，狠抓工业主体财源，加快培育支持财政收入稳定增长的骨干税源。事实已经证明，无论是过去还是现在，工业企业都是财政收入的主要来源，将来更是支撑财政收入的主体。因此，加快工业的发展，既是加速全县经济发展的头等大事，更是增加财政收入的头等大事。按照张书记、李县长的指示和要求，今年要采取“二个一点”的办法，发挥财政资金“四两拨千斤”的杠杆作用，加大对工业发展的支持和扶持力度。一是财政存量要安排一点。今年县财政要安排不低于100万元的资金，专项用于盘大盘强现有的骨干工业企业，实施县域骨干工业企业和财源建设“小巨人”计划。在现有的规模以上的工业企业中，选择符合产业政策导向，市场前景较好，管理比较规范，技术含量和产品附加值较高，企业发展积极性高的企业或项目作为重点，采取一企一策和目标管理的方式，实行财政、税收、金融联合扶持和封闭运行的办法，盘大盘强现有的骨干工业企业，培育县域工业发展和财源建设的“小巨人”；二是财政增量要放活一点。在确保财政收入存量的前提下，按照企业对财政收入贡献的大小，将企业新增税收的县级实得部分的一定比例，采取奖励或支持挖革改的办法，扶优扶强一批重点企业，促进县域工业的发展和培育增长稳定、结构合理的财源基础。</w:t>
      </w:r>
    </w:p>
    <w:p>
      <w:pPr>
        <w:ind w:left="0" w:right="0" w:firstLine="560"/>
        <w:spacing w:before="450" w:after="450" w:line="312" w:lineRule="auto"/>
      </w:pPr>
      <w:r>
        <w:rPr>
          <w:rFonts w:ascii="宋体" w:hAnsi="宋体" w:eastAsia="宋体" w:cs="宋体"/>
          <w:color w:val="000"/>
          <w:sz w:val="28"/>
          <w:szCs w:val="28"/>
        </w:rPr>
        <w:t xml:space="preserve">二、加强税费征管，努力增加财税收入总量</w:t>
      </w:r>
    </w:p>
    <w:p>
      <w:pPr>
        <w:ind w:left="0" w:right="0" w:firstLine="560"/>
        <w:spacing w:before="450" w:after="450" w:line="312" w:lineRule="auto"/>
      </w:pPr>
      <w:r>
        <w:rPr>
          <w:rFonts w:ascii="宋体" w:hAnsi="宋体" w:eastAsia="宋体" w:cs="宋体"/>
          <w:color w:val="000"/>
          <w:sz w:val="28"/>
          <w:szCs w:val="28"/>
        </w:rPr>
        <w:t xml:space="preserve">要圆满完成2024年财税收入任务，全县各乡镇、财税部门要切实加强对组织收入工作的领导，必须把组织收入作为今年财税工作的重中之重，立足抓早、抓紧、抓实，努力实现收入稳定增长、均衡入库。</w:t>
      </w:r>
    </w:p>
    <w:p>
      <w:pPr>
        <w:ind w:left="0" w:right="0" w:firstLine="560"/>
        <w:spacing w:before="450" w:after="450" w:line="312" w:lineRule="auto"/>
      </w:pPr>
      <w:r>
        <w:rPr>
          <w:rFonts w:ascii="宋体" w:hAnsi="宋体" w:eastAsia="宋体" w:cs="宋体"/>
          <w:color w:val="000"/>
          <w:sz w:val="28"/>
          <w:szCs w:val="28"/>
        </w:rPr>
        <w:t xml:space="preserve">第一，强化税源的动态监控。坚持税收经济观，进一步拓展税费管理广度和深度，加强征管基础建设，提高税费征管质量和效率。一是财税部门要在全县范围内开展一次认真细致的税源普查工作，摸清底子，为加强征管、防止税源流失争取主动；二是抓好税收大户和重点单位的征管工作。财税人员要经常深入到重点行业和重点企业，着力抓好煤炭、建材等骨干行业和重点企业以及增值税、营业税、所得税等主体税种的有效监控，坚定不移地推进个人所得税的全员全额管理，及时掌握入库情况，实行长期跟踪管理，并及时解决组织收入中遇到的突出问题；三是加强个体工商户、私营企业等非国有经济的税收征管，防止零散税的流失，真正做到应收尽收；四是做好收入分析预测工作，把握县域经济发展趋势，及时掌握影响税收收入变化的重大因素，有针对性地采取措施积极应对，使税源更有效地及时转化为税收，进一步提高组织收入的质量，保持税收与经济的协调发展。</w:t>
      </w:r>
    </w:p>
    <w:p>
      <w:pPr>
        <w:ind w:left="0" w:right="0" w:firstLine="560"/>
        <w:spacing w:before="450" w:after="450" w:line="312" w:lineRule="auto"/>
      </w:pPr>
      <w:r>
        <w:rPr>
          <w:rFonts w:ascii="宋体" w:hAnsi="宋体" w:eastAsia="宋体" w:cs="宋体"/>
          <w:color w:val="000"/>
          <w:sz w:val="28"/>
          <w:szCs w:val="28"/>
        </w:rPr>
        <w:t xml:space="preserve">第二，依法规范征收行为。认真贯彻“加强征管，堵塞漏洞，惩治腐败，清缴欠税”的工作方针，坚持依法征管，依率计征，据实征收，均衡入库。在进一步完善自觉申报纳税制度的同时，切实加强税务稽查和发票查处力度，依法严厉打击偷、逃、抗、骗税行为，做到以查补收，杜绝跑、冒、滴、漏，努力做到征收到位。需要特别注意和强调的是依法征收，强化征管，严禁越权减免和人为减让，绝不能收“过头税”，绝不能搞“杀鸡取卵”，更不能吃、拿、卡、要。</w:t>
      </w:r>
    </w:p>
    <w:p>
      <w:pPr>
        <w:ind w:left="0" w:right="0" w:firstLine="560"/>
        <w:spacing w:before="450" w:after="450" w:line="312" w:lineRule="auto"/>
      </w:pPr>
      <w:r>
        <w:rPr>
          <w:rFonts w:ascii="宋体" w:hAnsi="宋体" w:eastAsia="宋体" w:cs="宋体"/>
          <w:color w:val="000"/>
          <w:sz w:val="28"/>
          <w:szCs w:val="28"/>
        </w:rPr>
        <w:t xml:space="preserve">第三，加大社会保险费征缴工作力度。认真贯彻执行《重庆市社会保险费征缴暂行办法》，围绕征收和扩面两个重点，进一步提高认识，完善征管制度，强化源泉管理，严格执行欠费加收滞纳金、行政处罚、强制执行和保全等措施，不断加大社会保险费征缴工作力度，推进养老保险、失业保险、工伤保险、医疗保险的征管工作，确保依法足额征收。</w:t>
      </w:r>
    </w:p>
    <w:p>
      <w:pPr>
        <w:ind w:left="0" w:right="0" w:firstLine="560"/>
        <w:spacing w:before="450" w:after="450" w:line="312" w:lineRule="auto"/>
      </w:pPr>
      <w:r>
        <w:rPr>
          <w:rFonts w:ascii="宋体" w:hAnsi="宋体" w:eastAsia="宋体" w:cs="宋体"/>
          <w:color w:val="000"/>
          <w:sz w:val="28"/>
          <w:szCs w:val="28"/>
        </w:rPr>
        <w:t xml:space="preserve">第四，努力搞好优质服务。管理就是服务，既要严格征管，又要宽松服务。一方面要在税收征管的法制化、制度化、程序化、规范化上下功夫，简化办事手续，减少中间环节，提高工作效率，努力改变税收工作中存在的缺位、错位、越位、不到位的情况，为纳税人创造一个宽松的办税环境。另一方面要贴心为纳税人服好务，纳税人是我们的衣食父母，为他们服好务，天经地义，责无旁贷。因而，要牢固树立为纳税人服务的意识，特别是要为企业服好务，帮助企业搞好改革，抓好管理，走好路子，创好牌子，用优质的服务促进管理。</w:t>
      </w:r>
    </w:p>
    <w:p>
      <w:pPr>
        <w:ind w:left="0" w:right="0" w:firstLine="560"/>
        <w:spacing w:before="450" w:after="450" w:line="312" w:lineRule="auto"/>
      </w:pPr>
      <w:r>
        <w:rPr>
          <w:rFonts w:ascii="宋体" w:hAnsi="宋体" w:eastAsia="宋体" w:cs="宋体"/>
          <w:color w:val="000"/>
          <w:sz w:val="28"/>
          <w:szCs w:val="28"/>
        </w:rPr>
        <w:t xml:space="preserve">第五，加强征收工作目标管理。要层层建立责任制，落实征管工作目标任务，将目标分解与落实责任结合起来，将目标考核与逗硬奖惩结合起来。今年，县委、县政府将继续对财税收入实行目标考核，特别要突出均衡进度，防止前松后紧，确保财税收入任务的圆满完成。</w:t>
      </w:r>
    </w:p>
    <w:p>
      <w:pPr>
        <w:ind w:left="0" w:right="0" w:firstLine="560"/>
        <w:spacing w:before="450" w:after="450" w:line="312" w:lineRule="auto"/>
      </w:pPr>
      <w:r>
        <w:rPr>
          <w:rFonts w:ascii="宋体" w:hAnsi="宋体" w:eastAsia="宋体" w:cs="宋体"/>
          <w:color w:val="000"/>
          <w:sz w:val="28"/>
          <w:szCs w:val="28"/>
        </w:rPr>
        <w:t xml:space="preserve">三、加强政府非税收入管理，增强政府调控能力</w:t>
      </w:r>
    </w:p>
    <w:p>
      <w:pPr>
        <w:ind w:left="0" w:right="0" w:firstLine="560"/>
        <w:spacing w:before="450" w:after="450" w:line="312" w:lineRule="auto"/>
      </w:pPr>
      <w:r>
        <w:rPr>
          <w:rFonts w:ascii="宋体" w:hAnsi="宋体" w:eastAsia="宋体" w:cs="宋体"/>
          <w:color w:val="000"/>
          <w:sz w:val="28"/>
          <w:szCs w:val="28"/>
        </w:rPr>
        <w:t xml:space="preserve">近年来，我县加大了非税收入管理力度，推行了政府非税收入收缴管理制度改革，取得了较好成效。但仍存在一些不容忽视的问题：一是“收支两条线”管理规定仍未彻底落实。个别单位仍存在不及时上缴，甚至坐收坐支财政资金的违规行为；部分镇乡财政“收支两条线”规定落实不到位，存在非税收入未纳入财政监管以及截留县级非税收入等问题。二是乱收费、乱罚款，增加群众负担现象仍然存在。部分镇乡仍存在自立项目收费、扩大范围标准收费、已明令取消的收费项目继续收取等乱收费行为；个别执法部门也存在乱罚款现象，影响了党和政府的形象。三是银行账户管理有待继续规范。个别单位银行账户开设、变更不报财政审批，私设账户，有的甚至通过私设账户隐匿资金设立“小金库”。四是部门预算改革进展缓慢，执收单位预算内外资金未统筹安排；上缴财政的非税收入与执收单位的支出安排未严格收支脱钩；部分执收单位财政资金使用仍不够规范、合理，从而导致部门之间行政开支、职工收入水平差距较大。这些问题务必引起我们高度重视，采取有力措施加强预算外资金管理。</w:t>
      </w:r>
    </w:p>
    <w:p>
      <w:pPr>
        <w:ind w:left="0" w:right="0" w:firstLine="560"/>
        <w:spacing w:before="450" w:after="450" w:line="312" w:lineRule="auto"/>
      </w:pPr>
      <w:r>
        <w:rPr>
          <w:rFonts w:ascii="宋体" w:hAnsi="宋体" w:eastAsia="宋体" w:cs="宋体"/>
          <w:color w:val="000"/>
          <w:sz w:val="28"/>
          <w:szCs w:val="28"/>
        </w:rPr>
        <w:t xml:space="preserve">第一，加强政府非税收入的收缴管理。政府非税收入“所有权属国家、使用权归政府、管理权在财政”，非税收入是政府财政收入的重要组成部分，必须纳入财政管理，任何部门单位不得“坐收”、“坐支”。由于今年税收政策和税源发生重大变化，我县财政收入形势异常严峻，我们要将非税收入征收管理作为今年财税工作重点，按照“单位开票、银行代收、财政统管、以票管费”的要求，加大非税收入征管力度，尤其是要加强土地出让金、城市建设配套费、社会抚养费等的征收和管理。要努力挖掘收入潜力，确保非税收入应收尽收，做大财政收入蛋糕。</w:t>
      </w:r>
    </w:p>
    <w:p>
      <w:pPr>
        <w:ind w:left="0" w:right="0" w:firstLine="560"/>
        <w:spacing w:before="450" w:after="450" w:line="312" w:lineRule="auto"/>
      </w:pPr>
      <w:r>
        <w:rPr>
          <w:rFonts w:ascii="宋体" w:hAnsi="宋体" w:eastAsia="宋体" w:cs="宋体"/>
          <w:color w:val="000"/>
          <w:sz w:val="28"/>
          <w:szCs w:val="28"/>
        </w:rPr>
        <w:t xml:space="preserve">第二，加强政府非税收入的使用管理。一是要转变观念，提高认识。非税收入是财政性资金，所有权属国家、使用权归政府。我们一定要转变过去那种认为非税收入是部门收的钱，想怎么花就怎么花的误区，将非税收入纳入预算管理，由政府统一安排，精打细算，将我县有限的资金用在刀刃上；二是加强非税收入的管理。逐步取消原来对一些单位实行的非税收入按一定比例留用、不上缴财政专户的管理办法，实行所有非税收入均直接缴入财政专户，从根本上避免资金的截留、挤占、挪用和坐收坐支；三是完善“收支两条线”管理，实行综合财政预算。今年，要继续深化“收支两条线”改革，实现执收、执罚部门的收缴分离、收支脱钩管理。将预算内外资金结合起来安排，实行综合财政预算。要进一步规范对各种收费的管理，增加执收环节的透明度，避免违纪违规现象的发生，同时加强会计核算等基础工作，充分发挥预算外资金的作用，弥补预算内资金的不足，减轻财政压力；四是加强非税收入管理的监督检查。要加强对政府非税收入的收缴与稽查，对不履行职责，应收不收、应罚不罚的有关责任人员，要按《违反行政事业性收费和罚没收入收支两条线管理规定行政处分暂行规定》（国务院令第２８１号）和《财政违法行为处罚处分条例》（国务院令427号）予以严肃查处，并选择典型案例予以曝光，确保非税收入的依法收缴。</w:t>
      </w:r>
    </w:p>
    <w:p>
      <w:pPr>
        <w:ind w:left="0" w:right="0" w:firstLine="560"/>
        <w:spacing w:before="450" w:after="450" w:line="312" w:lineRule="auto"/>
      </w:pPr>
      <w:r>
        <w:rPr>
          <w:rFonts w:ascii="宋体" w:hAnsi="宋体" w:eastAsia="宋体" w:cs="宋体"/>
          <w:color w:val="000"/>
          <w:sz w:val="28"/>
          <w:szCs w:val="28"/>
        </w:rPr>
        <w:t xml:space="preserve">四、采取综合配套措施，缓解县乡财政困难</w:t>
      </w:r>
    </w:p>
    <w:p>
      <w:pPr>
        <w:ind w:left="0" w:right="0" w:firstLine="560"/>
        <w:spacing w:before="450" w:after="450" w:line="312" w:lineRule="auto"/>
      </w:pPr>
      <w:r>
        <w:rPr>
          <w:rFonts w:ascii="宋体" w:hAnsi="宋体" w:eastAsia="宋体" w:cs="宋体"/>
          <w:color w:val="000"/>
          <w:sz w:val="28"/>
          <w:szCs w:val="28"/>
        </w:rPr>
        <w:t xml:space="preserve">中央已把缓解县乡财政困难作为一项重要政治任务来抓，我们一定高度重视，要按照“明确责任，综合治理，激励约束，分类指导”的总体思想，从今年起，结合中央“三奖一补“的政策措施，力争早日摆脱财政困难的境地。</w:t>
      </w:r>
    </w:p>
    <w:p>
      <w:pPr>
        <w:ind w:left="0" w:right="0" w:firstLine="560"/>
        <w:spacing w:before="450" w:after="450" w:line="312" w:lineRule="auto"/>
      </w:pPr>
      <w:r>
        <w:rPr>
          <w:rFonts w:ascii="宋体" w:hAnsi="宋体" w:eastAsia="宋体" w:cs="宋体"/>
          <w:color w:val="000"/>
          <w:sz w:val="28"/>
          <w:szCs w:val="28"/>
        </w:rPr>
        <w:t xml:space="preserve">第一，全面落实以中央“三奖一补”为主体手段的激励措施。中央从今年起开始对地方实施“三奖一补”的政策措施，即：对财政困难县通过发展经济增加的税收收入给予奖励，对县乡政府精简机构和人员给予一次性奖励，对产粮大县给予奖励，对以前缓解县乡财政困难工作做得好的地区给予补助，对此，中央拿出了150亿的奖励资金，这些措施，体现了政策导向和激励原则，也能够对缓解县乡财政困难起到积极作用。为此，我们不仅要高度重视，而且要做扎实细致的基础工作，县财政局及相关部门和镇乡要及时按照市县的统一部署，精心组织，周密部署，千方百计将中央的激励政策用足用活用好，使我县得到最大限度的实惠。</w:t>
      </w:r>
    </w:p>
    <w:p>
      <w:pPr>
        <w:ind w:left="0" w:right="0" w:firstLine="560"/>
        <w:spacing w:before="450" w:after="450" w:line="312" w:lineRule="auto"/>
      </w:pPr>
      <w:r>
        <w:rPr>
          <w:rFonts w:ascii="宋体" w:hAnsi="宋体" w:eastAsia="宋体" w:cs="宋体"/>
          <w:color w:val="000"/>
          <w:sz w:val="28"/>
          <w:szCs w:val="28"/>
        </w:rPr>
        <w:t xml:space="preserve">第二，不断强化财政管理。要缓解县乡财政困难必须坚持“两手抓”，要坚持一手抓收入，一手抓管理。管理的重点是严格控制支出，加强预算约束的监管。财政支出要贯彻 “一要吃饭、二要建设”的原则，坚持做到量入为出，量力而行，要优化支出结构，区分轻重缓急和主次先后，保障重点需要，要保工资、保运转、保稳定。农业税全部免征后，各镇乡和镇乡财政所要拿出更多的精力和时间，针对本镇乡财政收支的实际，研究促进经济发展，增加财政收入和加强财政支出的事中监督检查的有效办法，使有限的资金花在刀刃上，花出效益来。要弘扬艰苦奋斗的优良传统，精打细算，厉行节约，管好用好财政资金，防止各种挥霍浪费，促进党风廉政建设。还要大力推进部门预算、国库集中支付、政府采购、非税收缴管理制度等财政改革，提高财政管理水平，做到依法理财，依法行政。</w:t>
      </w:r>
    </w:p>
    <w:p>
      <w:pPr>
        <w:ind w:left="0" w:right="0" w:firstLine="560"/>
        <w:spacing w:before="450" w:after="450" w:line="312" w:lineRule="auto"/>
      </w:pPr>
      <w:r>
        <w:rPr>
          <w:rFonts w:ascii="宋体" w:hAnsi="宋体" w:eastAsia="宋体" w:cs="宋体"/>
          <w:color w:val="000"/>
          <w:sz w:val="28"/>
          <w:szCs w:val="28"/>
        </w:rPr>
        <w:t xml:space="preserve">第三，清理和化解政府债务。在全市财政工作会上，黄奇帆副市长讲，今年市里将采取措施，按照对半开的比例，支持区县消化乡镇债务。我县各镇乡除还有较大的财政赤字外，主要的债务是“普九”形成的，也可能在少数镇乡因小城镇建设和办公条件的改善等还有一些债务。如何按照市里的要求清理和化解这些债务，各镇乡、各部门都要高度重视，各乡镇和县财政要对本级的债务情况进行认真清理，摸清家底，分清责任，区别情况，分类处理，逐步化解，实现财政的可持续发展。一是要建立和完善债务风险预警机制。制定严格的财政管理制度，要以预算约束举债和还债行为；建立新增负债审批制度，乡镇凡新增大型举债，必须实行报批制度，由县财政初审后报县政府审批。严禁违规担保、承诺和举债，防止发生新的财政风险；二是要规范债务管理。加强债务日常监督检查，财政、审计、纪检、监察等部门要定期组织债务专项检查，对历年的债务要进行详细登记，锁定债务，强化监控，消化存量，逐步还清。对现有债务，要采取有力措施，加大债权催收力度，并要求制定偿还计划；强化个人责任，加强干部离任审计，实行债务责任追究制度。三是要探索建立偿债机制。建立财政偿债基金，规避风险，防止新增。要积极争取中央和市支持，全面落实“普九”、卫生等方面消化债务的销号办法。</w:t>
      </w:r>
    </w:p>
    <w:p>
      <w:pPr>
        <w:ind w:left="0" w:right="0" w:firstLine="560"/>
        <w:spacing w:before="450" w:after="450" w:line="312" w:lineRule="auto"/>
      </w:pPr>
      <w:r>
        <w:rPr>
          <w:rFonts w:ascii="宋体" w:hAnsi="宋体" w:eastAsia="宋体" w:cs="宋体"/>
          <w:color w:val="000"/>
          <w:sz w:val="28"/>
          <w:szCs w:val="28"/>
        </w:rPr>
        <w:t xml:space="preserve">五、坚持以人为本，全面加强财税队伍建设</w:t>
      </w:r>
    </w:p>
    <w:p>
      <w:pPr>
        <w:ind w:left="0" w:right="0" w:firstLine="560"/>
        <w:spacing w:before="450" w:after="450" w:line="312" w:lineRule="auto"/>
      </w:pPr>
      <w:r>
        <w:rPr>
          <w:rFonts w:ascii="宋体" w:hAnsi="宋体" w:eastAsia="宋体" w:cs="宋体"/>
          <w:color w:val="000"/>
          <w:sz w:val="28"/>
          <w:szCs w:val="28"/>
        </w:rPr>
        <w:t xml:space="preserve">目前，全县县级以上党政机关和部分企业事单位正在深入开展保持共产党员先进性教育活动。在全党开展以实践“三个代表”重要思想为主要内容的保持共产党员先进性教育活动，是党的十六大作出的一项重大决策，也是贯彻落实党的十六届四中全会精神的一项重要任务。财政事业要发展，关键是要建设一支政治素质高、思想作风硬、业务能力强的干部队伍。队伍建设是一项系统工程，涉及面广。全县财税系统必须以这次开展的保持共产党员先进性教育活动为契机，持之以恒，与时俱进，常抓不懈，全面加强队伍建设，坚持“切实转变作风，规范政务管理，优化发展环境”的方针，积极打造学习型机关、服务型机关。特别是充分发挥党员领导干部的带头作用，切实转变工作作风，增强服务意识，提高办事效率，提升队伍综合素质，努力塑造财税部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2025-07-08T17:44:56+08:00</dcterms:created>
  <dcterms:modified xsi:type="dcterms:W3CDTF">2025-07-08T17:44:56+08:00</dcterms:modified>
</cp:coreProperties>
</file>

<file path=docProps/custom.xml><?xml version="1.0" encoding="utf-8"?>
<Properties xmlns="http://schemas.openxmlformats.org/officeDocument/2006/custom-properties" xmlns:vt="http://schemas.openxmlformats.org/officeDocument/2006/docPropsVTypes"/>
</file>