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人文地理第一章</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第一章1、地理学研究对象是地理环境（自然环境、经济环境、人文环境）。2、人文地理学：以人文现象为研究主体，侧重于揭示人类活动的空间结构及其地域分布的规律性。研究对象是人文环境、人文现象和文化景观。其内核是注重区域和空间，注...</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第一篇：人文地理第一章</w:t>
      </w:r>
    </w:p>
    <w:p>
      <w:pPr>
        <w:ind w:left="0" w:right="0" w:firstLine="560"/>
        <w:spacing w:before="450" w:after="450" w:line="312" w:lineRule="auto"/>
      </w:pPr>
      <w:r>
        <w:rPr>
          <w:rFonts w:ascii="宋体" w:hAnsi="宋体" w:eastAsia="宋体" w:cs="宋体"/>
          <w:color w:val="000"/>
          <w:sz w:val="28"/>
          <w:szCs w:val="28"/>
        </w:rPr>
        <w:t xml:space="preserve">1、地理学研究对象是地理环境（自然环境、经济环境、人文环境）。</w:t>
      </w:r>
    </w:p>
    <w:p>
      <w:pPr>
        <w:ind w:left="0" w:right="0" w:firstLine="560"/>
        <w:spacing w:before="450" w:after="450" w:line="312" w:lineRule="auto"/>
      </w:pPr>
      <w:r>
        <w:rPr>
          <w:rFonts w:ascii="宋体" w:hAnsi="宋体" w:eastAsia="宋体" w:cs="宋体"/>
          <w:color w:val="000"/>
          <w:sz w:val="28"/>
          <w:szCs w:val="28"/>
        </w:rPr>
        <w:t xml:space="preserve">2、人文地理学：以人文现象为研究主体，侧重于揭示人类活动的空间结构及其</w:t>
      </w:r>
    </w:p>
    <w:p>
      <w:pPr>
        <w:ind w:left="0" w:right="0" w:firstLine="560"/>
        <w:spacing w:before="450" w:after="450" w:line="312" w:lineRule="auto"/>
      </w:pPr>
      <w:r>
        <w:rPr>
          <w:rFonts w:ascii="宋体" w:hAnsi="宋体" w:eastAsia="宋体" w:cs="宋体"/>
          <w:color w:val="000"/>
          <w:sz w:val="28"/>
          <w:szCs w:val="28"/>
        </w:rPr>
        <w:t xml:space="preserve">地域分布的规律性。研究对象是人文环境、人文现象和文化景</w:t>
      </w:r>
    </w:p>
    <w:p>
      <w:pPr>
        <w:ind w:left="0" w:right="0" w:firstLine="560"/>
        <w:spacing w:before="450" w:after="450" w:line="312" w:lineRule="auto"/>
      </w:pPr>
      <w:r>
        <w:rPr>
          <w:rFonts w:ascii="宋体" w:hAnsi="宋体" w:eastAsia="宋体" w:cs="宋体"/>
          <w:color w:val="000"/>
          <w:sz w:val="28"/>
          <w:szCs w:val="28"/>
        </w:rPr>
        <w:t xml:space="preserve">观。其内核是注重区域和空间，注重人地关系。</w:t>
      </w:r>
    </w:p>
    <w:p>
      <w:pPr>
        <w:ind w:left="0" w:right="0" w:firstLine="560"/>
        <w:spacing w:before="450" w:after="450" w:line="312" w:lineRule="auto"/>
      </w:pPr>
      <w:r>
        <w:rPr>
          <w:rFonts w:ascii="宋体" w:hAnsi="宋体" w:eastAsia="宋体" w:cs="宋体"/>
          <w:color w:val="000"/>
          <w:sz w:val="28"/>
          <w:szCs w:val="28"/>
        </w:rPr>
        <w:t xml:space="preserve">3、人地关系内涵：人指社会属性的人，具体说是指在一定区域空间和一定生产</w:t>
      </w:r>
    </w:p>
    <w:p>
      <w:pPr>
        <w:ind w:left="0" w:right="0" w:firstLine="560"/>
        <w:spacing w:before="450" w:after="450" w:line="312" w:lineRule="auto"/>
      </w:pPr>
      <w:r>
        <w:rPr>
          <w:rFonts w:ascii="宋体" w:hAnsi="宋体" w:eastAsia="宋体" w:cs="宋体"/>
          <w:color w:val="000"/>
          <w:sz w:val="28"/>
          <w:szCs w:val="28"/>
        </w:rPr>
        <w:t xml:space="preserve">方式下从各种社会活动和生产活动的具有群体行为的人；地</w:t>
      </w:r>
    </w:p>
    <w:p>
      <w:pPr>
        <w:ind w:left="0" w:right="0" w:firstLine="560"/>
        <w:spacing w:before="450" w:after="450" w:line="312" w:lineRule="auto"/>
      </w:pPr>
      <w:r>
        <w:rPr>
          <w:rFonts w:ascii="宋体" w:hAnsi="宋体" w:eastAsia="宋体" w:cs="宋体"/>
          <w:color w:val="000"/>
          <w:sz w:val="28"/>
          <w:szCs w:val="28"/>
        </w:rPr>
        <w:t xml:space="preserve">指地理环境，包括自然环境和社会人文环境，具体指与人类</w:t>
      </w:r>
    </w:p>
    <w:p>
      <w:pPr>
        <w:ind w:left="0" w:right="0" w:firstLine="560"/>
        <w:spacing w:before="450" w:after="450" w:line="312" w:lineRule="auto"/>
      </w:pPr>
      <w:r>
        <w:rPr>
          <w:rFonts w:ascii="宋体" w:hAnsi="宋体" w:eastAsia="宋体" w:cs="宋体"/>
          <w:color w:val="000"/>
          <w:sz w:val="28"/>
          <w:szCs w:val="28"/>
        </w:rPr>
        <w:t xml:space="preserve">活动有密切联系的空间上存在地域差异的自然、人文、经济</w:t>
      </w:r>
    </w:p>
    <w:p>
      <w:pPr>
        <w:ind w:left="0" w:right="0" w:firstLine="560"/>
        <w:spacing w:before="450" w:after="450" w:line="312" w:lineRule="auto"/>
      </w:pPr>
      <w:r>
        <w:rPr>
          <w:rFonts w:ascii="宋体" w:hAnsi="宋体" w:eastAsia="宋体" w:cs="宋体"/>
          <w:color w:val="000"/>
          <w:sz w:val="28"/>
          <w:szCs w:val="28"/>
        </w:rPr>
        <w:t xml:space="preserve">复合体系。</w:t>
      </w:r>
    </w:p>
    <w:p>
      <w:pPr>
        <w:ind w:left="0" w:right="0" w:firstLine="560"/>
        <w:spacing w:before="450" w:after="450" w:line="312" w:lineRule="auto"/>
      </w:pPr>
      <w:r>
        <w:rPr>
          <w:rFonts w:ascii="宋体" w:hAnsi="宋体" w:eastAsia="宋体" w:cs="宋体"/>
          <w:color w:val="000"/>
          <w:sz w:val="28"/>
          <w:szCs w:val="28"/>
        </w:rPr>
        <w:t xml:space="preserve">4、人文地理的学科特征：社会性、区域性、综合性。</w:t>
      </w:r>
    </w:p>
    <w:p>
      <w:pPr>
        <w:ind w:left="0" w:right="0" w:firstLine="560"/>
        <w:spacing w:before="450" w:after="450" w:line="312" w:lineRule="auto"/>
      </w:pPr>
      <w:r>
        <w:rPr>
          <w:rFonts w:ascii="宋体" w:hAnsi="宋体" w:eastAsia="宋体" w:cs="宋体"/>
          <w:color w:val="000"/>
          <w:sz w:val="28"/>
          <w:szCs w:val="28"/>
        </w:rPr>
        <w:t xml:space="preserve">5、近代人文地理学：（德国）洪堡：使地理学成为一门独立的科学；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拉采尔：地理环境决定论。赫特纳：区域学派的代表。</w:t>
      </w:r>
    </w:p>
    <w:p>
      <w:pPr>
        <w:ind w:left="0" w:right="0" w:firstLine="560"/>
        <w:spacing w:before="450" w:after="450" w:line="312" w:lineRule="auto"/>
      </w:pPr>
      <w:r>
        <w:rPr>
          <w:rFonts w:ascii="宋体" w:hAnsi="宋体" w:eastAsia="宋体" w:cs="宋体"/>
          <w:color w:val="000"/>
          <w:sz w:val="28"/>
          <w:szCs w:val="28"/>
        </w:rPr>
        <w:t xml:space="preserve">施吕特尔：景观学派的代表。</w:t>
      </w:r>
    </w:p>
    <w:p>
      <w:pPr>
        <w:ind w:left="0" w:right="0" w:firstLine="560"/>
        <w:spacing w:before="450" w:after="450" w:line="312" w:lineRule="auto"/>
      </w:pPr>
      <w:r>
        <w:rPr>
          <w:rFonts w:ascii="宋体" w:hAnsi="宋体" w:eastAsia="宋体" w:cs="宋体"/>
          <w:color w:val="000"/>
          <w:sz w:val="28"/>
          <w:szCs w:val="28"/>
        </w:rPr>
        <w:t xml:space="preserve">（法国）白兰士、白吕纳：人地相关论。</w:t>
      </w:r>
    </w:p>
    <w:p>
      <w:pPr>
        <w:ind w:left="0" w:right="0" w:firstLine="560"/>
        <w:spacing w:before="450" w:after="450" w:line="312" w:lineRule="auto"/>
      </w:pPr>
      <w:r>
        <w:rPr>
          <w:rFonts w:ascii="宋体" w:hAnsi="宋体" w:eastAsia="宋体" w:cs="宋体"/>
          <w:color w:val="000"/>
          <w:sz w:val="28"/>
          <w:szCs w:val="28"/>
        </w:rPr>
        <w:t xml:space="preserve">（英国）麦金德：大陆腹地说。罗士培：适应论。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（美国）森普尔：环境决定论。苏尔：文化景观学派。</w:t>
      </w:r>
    </w:p>
    <w:p>
      <w:pPr>
        <w:ind w:left="0" w:right="0" w:firstLine="560"/>
        <w:spacing w:before="450" w:after="450" w:line="312" w:lineRule="auto"/>
      </w:pPr>
      <w:r>
        <w:rPr>
          <w:rFonts w:ascii="宋体" w:hAnsi="宋体" w:eastAsia="宋体" w:cs="宋体"/>
          <w:color w:val="000"/>
          <w:sz w:val="28"/>
          <w:szCs w:val="28"/>
        </w:rPr>
        <w:t xml:space="preserve">（俄国）巴朗斯基、萨乌什金：区域学派，费根、康斯坦丁：经济学派。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6、现代人文地理学：美国谢佛使作数学统计培养计量地学者，苏联自然地理学</w:t>
      </w:r>
    </w:p>
    <w:p>
      <w:pPr>
        <w:ind w:left="0" w:right="0" w:firstLine="560"/>
        <w:spacing w:before="450" w:after="450" w:line="312" w:lineRule="auto"/>
      </w:pPr>
      <w:r>
        <w:rPr>
          <w:rFonts w:ascii="宋体" w:hAnsi="宋体" w:eastAsia="宋体" w:cs="宋体"/>
          <w:color w:val="000"/>
          <w:sz w:val="28"/>
          <w:szCs w:val="28"/>
        </w:rPr>
        <w:t xml:space="preserve">与经济地理学相分离的二元论观点。</w:t>
      </w:r>
    </w:p>
    <w:p>
      <w:pPr>
        <w:ind w:left="0" w:right="0" w:firstLine="560"/>
        <w:spacing w:before="450" w:after="450" w:line="312" w:lineRule="auto"/>
      </w:pPr>
      <w:r>
        <w:rPr>
          <w:rFonts w:ascii="宋体" w:hAnsi="宋体" w:eastAsia="宋体" w:cs="宋体"/>
          <w:color w:val="000"/>
          <w:sz w:val="28"/>
          <w:szCs w:val="28"/>
        </w:rPr>
        <w:t xml:space="preserve">总体特征：（1）科学理论与方法论的建立：人地关系协调论和可持续发展观</w:t>
      </w:r>
    </w:p>
    <w:p>
      <w:pPr>
        <w:ind w:left="0" w:right="0" w:firstLine="560"/>
        <w:spacing w:before="450" w:after="450" w:line="312" w:lineRule="auto"/>
      </w:pPr>
      <w:r>
        <w:rPr>
          <w:rFonts w:ascii="宋体" w:hAnsi="宋体" w:eastAsia="宋体" w:cs="宋体"/>
          <w:color w:val="000"/>
          <w:sz w:val="28"/>
          <w:szCs w:val="28"/>
        </w:rPr>
        <w:t xml:space="preserve">（2）新的研究方法：计量方法、数学模型、心理学的分析方法、技术分析法；</w:t>
      </w:r>
    </w:p>
    <w:p>
      <w:pPr>
        <w:ind w:left="0" w:right="0" w:firstLine="560"/>
        <w:spacing w:before="450" w:after="450" w:line="312" w:lineRule="auto"/>
      </w:pPr>
      <w:r>
        <w:rPr>
          <w:rFonts w:ascii="宋体" w:hAnsi="宋体" w:eastAsia="宋体" w:cs="宋体"/>
          <w:color w:val="000"/>
          <w:sz w:val="28"/>
          <w:szCs w:val="28"/>
        </w:rPr>
        <w:t xml:space="preserve">（3）新的研究内容和研究方向：在人地关系研究方面，既注重生</w:t>
      </w:r>
    </w:p>
    <w:p>
      <w:pPr>
        <w:ind w:left="0" w:right="0" w:firstLine="560"/>
        <w:spacing w:before="450" w:after="450" w:line="312" w:lineRule="auto"/>
      </w:pPr>
      <w:r>
        <w:rPr>
          <w:rFonts w:ascii="宋体" w:hAnsi="宋体" w:eastAsia="宋体" w:cs="宋体"/>
          <w:color w:val="000"/>
          <w:sz w:val="28"/>
          <w:szCs w:val="28"/>
        </w:rPr>
        <w:t xml:space="preserve">态观点，同时社会化和人文化的倾</w:t>
      </w:r>
    </w:p>
    <w:p>
      <w:pPr>
        <w:ind w:left="0" w:right="0" w:firstLine="560"/>
        <w:spacing w:before="450" w:after="450" w:line="312" w:lineRule="auto"/>
      </w:pPr>
      <w:r>
        <w:rPr>
          <w:rFonts w:ascii="宋体" w:hAnsi="宋体" w:eastAsia="宋体" w:cs="宋体"/>
          <w:color w:val="000"/>
          <w:sz w:val="28"/>
          <w:szCs w:val="28"/>
        </w:rPr>
        <w:t xml:space="preserve">向得到强化，面向解决实际问题。</w:t>
      </w:r>
    </w:p>
    <w:p>
      <w:pPr>
        <w:ind w:left="0" w:right="0" w:firstLine="560"/>
        <w:spacing w:before="450" w:after="450" w:line="312" w:lineRule="auto"/>
      </w:pPr>
      <w:r>
        <w:rPr>
          <w:rFonts w:ascii="宋体" w:hAnsi="宋体" w:eastAsia="宋体" w:cs="宋体"/>
          <w:color w:val="000"/>
          <w:sz w:val="28"/>
          <w:szCs w:val="28"/>
        </w:rPr>
        <w:t xml:space="preserve">7、中国：近代张相文、竺可桢、胡焕庸</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2025-07-08T20:38:27+08:00</dcterms:created>
  <dcterms:modified xsi:type="dcterms:W3CDTF">2025-07-08T20:38:27+08:00</dcterms:modified>
</cp:coreProperties>
</file>

<file path=docProps/custom.xml><?xml version="1.0" encoding="utf-8"?>
<Properties xmlns="http://schemas.openxmlformats.org/officeDocument/2006/custom-properties" xmlns:vt="http://schemas.openxmlformats.org/officeDocument/2006/docPropsVTypes"/>
</file>