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把科研人才队伍建设纳入人才工作总体部署</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把科研人才队伍建设纳入人才工作总体部署10.项目负责人要模范遵守相关法律法规和规章制度，对项目申报、执行和科研经费使用的合规性、合理性、真实性、相关性负直接责任，在项目申报、实施和结项等环节，主动向管理部门说明与科研活动利益关联和...</w:t>
      </w:r>
    </w:p>
    <w:p>
      <w:pPr>
        <w:ind w:left="0" w:right="0" w:firstLine="560"/>
        <w:spacing w:before="450" w:after="450" w:line="312" w:lineRule="auto"/>
      </w:pPr>
      <w:r>
        <w:rPr>
          <w:rFonts w:ascii="黑体" w:hAnsi="黑体" w:eastAsia="黑体" w:cs="黑体"/>
          <w:color w:val="000000"/>
          <w:sz w:val="36"/>
          <w:szCs w:val="36"/>
          <w:b w:val="1"/>
          <w:bCs w:val="1"/>
        </w:rPr>
        <w:t xml:space="preserve">第一篇：把科研人才队伍建设纳入人才工作总体部署</w:t>
      </w:r>
    </w:p>
    <w:p>
      <w:pPr>
        <w:ind w:left="0" w:right="0" w:firstLine="560"/>
        <w:spacing w:before="450" w:after="450" w:line="312" w:lineRule="auto"/>
      </w:pPr>
      <w:r>
        <w:rPr>
          <w:rFonts w:ascii="宋体" w:hAnsi="宋体" w:eastAsia="宋体" w:cs="宋体"/>
          <w:color w:val="000"/>
          <w:sz w:val="28"/>
          <w:szCs w:val="28"/>
        </w:rPr>
        <w:t xml:space="preserve">10.项目负责人要模范遵守相关法律法规和规章制度，对项目申报、执行和科研经费使用的合规性、合理性、真实性、相关性负直接责任，在项目申报、实施和结项等环节，主动向管理部门说明与科研活动利益关联和利益冲突情况，自觉接受监督。要加强对所带领科研团队、所承担项目的成员特别是青年人才的教育与管理，做到身体力行、言传身教。</w:t>
      </w:r>
    </w:p>
    <w:p>
      <w:pPr>
        <w:ind w:left="0" w:right="0" w:firstLine="560"/>
        <w:spacing w:before="450" w:after="450" w:line="312" w:lineRule="auto"/>
      </w:pPr>
      <w:r>
        <w:rPr>
          <w:rFonts w:ascii="宋体" w:hAnsi="宋体" w:eastAsia="宋体" w:cs="宋体"/>
          <w:color w:val="000"/>
          <w:sz w:val="28"/>
          <w:szCs w:val="28"/>
        </w:rPr>
        <w:t xml:space="preserve">三、建立健全高校科研行为管理机制</w:t>
      </w:r>
    </w:p>
    <w:p>
      <w:pPr>
        <w:ind w:left="0" w:right="0" w:firstLine="560"/>
        <w:spacing w:before="450" w:after="450" w:line="312" w:lineRule="auto"/>
      </w:pPr>
      <w:r>
        <w:rPr>
          <w:rFonts w:ascii="宋体" w:hAnsi="宋体" w:eastAsia="宋体" w:cs="宋体"/>
          <w:color w:val="000"/>
          <w:sz w:val="28"/>
          <w:szCs w:val="28"/>
        </w:rPr>
        <w:t xml:space="preserve">11.坚持党管人才的原则，在高校党委的领导下，贯彻落实人才强国战略，把科研人才队伍建设纳入人才工作总体部署，不断完善科研行为管理制度和服务保障机制，激发科研人员的创新创造活力。</w:t>
      </w:r>
    </w:p>
    <w:p>
      <w:pPr>
        <w:ind w:left="0" w:right="0" w:firstLine="560"/>
        <w:spacing w:before="450" w:after="450" w:line="312" w:lineRule="auto"/>
      </w:pPr>
      <w:r>
        <w:rPr>
          <w:rFonts w:ascii="黑体" w:hAnsi="黑体" w:eastAsia="黑体" w:cs="黑体"/>
          <w:color w:val="000000"/>
          <w:sz w:val="36"/>
          <w:szCs w:val="36"/>
          <w:b w:val="1"/>
          <w:bCs w:val="1"/>
        </w:rPr>
        <w:t xml:space="preserve">第二篇：加强中医药科研教学和人才队伍建设</w:t>
      </w:r>
    </w:p>
    <w:p>
      <w:pPr>
        <w:ind w:left="0" w:right="0" w:firstLine="560"/>
        <w:spacing w:before="450" w:after="450" w:line="312" w:lineRule="auto"/>
      </w:pPr>
      <w:r>
        <w:rPr>
          <w:rFonts w:ascii="宋体" w:hAnsi="宋体" w:eastAsia="宋体" w:cs="宋体"/>
          <w:color w:val="000"/>
          <w:sz w:val="28"/>
          <w:szCs w:val="28"/>
        </w:rPr>
        <w:t xml:space="preserve">加强中医药科研教学和人才队伍建设</w:t>
      </w:r>
    </w:p>
    <w:p>
      <w:pPr>
        <w:ind w:left="0" w:right="0" w:firstLine="560"/>
        <w:spacing w:before="450" w:after="450" w:line="312" w:lineRule="auto"/>
      </w:pPr>
      <w:r>
        <w:rPr>
          <w:rFonts w:ascii="宋体" w:hAnsi="宋体" w:eastAsia="宋体" w:cs="宋体"/>
          <w:color w:val="000"/>
          <w:sz w:val="28"/>
          <w:szCs w:val="28"/>
        </w:rPr>
        <w:t xml:space="preserve">2024年，有关部门将研究探索多模式的人才培养途径，大力提高中医药人员的中医药技术能力。</w:t>
      </w:r>
    </w:p>
    <w:p>
      <w:pPr>
        <w:ind w:left="0" w:right="0" w:firstLine="560"/>
        <w:spacing w:before="450" w:after="450" w:line="312" w:lineRule="auto"/>
      </w:pPr>
      <w:r>
        <w:rPr>
          <w:rFonts w:ascii="宋体" w:hAnsi="宋体" w:eastAsia="宋体" w:cs="宋体"/>
          <w:color w:val="000"/>
          <w:sz w:val="28"/>
          <w:szCs w:val="28"/>
        </w:rPr>
        <w:t xml:space="preserve">一是总结中医药临床突出特色优势的经验，研究制定进一步保持发挥中医药特色优势的政策措施。组织开展突出特色优势的评价体系研究，制定《中医、中西医结合病历书写指南》、《中医、中西医结合病案质量评价指标体系和检查评估办法》。对中医医院保持发挥中医药特色优势工作开展专项督查。</w:t>
      </w:r>
    </w:p>
    <w:p>
      <w:pPr>
        <w:ind w:left="0" w:right="0" w:firstLine="560"/>
        <w:spacing w:before="450" w:after="450" w:line="312" w:lineRule="auto"/>
      </w:pPr>
      <w:r>
        <w:rPr>
          <w:rFonts w:ascii="宋体" w:hAnsi="宋体" w:eastAsia="宋体" w:cs="宋体"/>
          <w:color w:val="000"/>
          <w:sz w:val="28"/>
          <w:szCs w:val="28"/>
        </w:rPr>
        <w:t xml:space="preserve">二是继续做好中医药重点学科和专科建设。开展西部地区重点学科建设中期检查。认真总结中医药重点学科建设工作经验，制定中医药重点学科建设中长期规划，建立数据库共享平台。探索在大型中医医院中建设8—10个传统型中医诊疗中心，在重点专科建设中集中优势力量组成8—10个重点专科协作组。进一步发挥中医药重点学科、专科在保持和发挥中医药特色优势中的作用。</w:t>
      </w:r>
    </w:p>
    <w:p>
      <w:pPr>
        <w:ind w:left="0" w:right="0" w:firstLine="560"/>
        <w:spacing w:before="450" w:after="450" w:line="312" w:lineRule="auto"/>
      </w:pPr>
      <w:r>
        <w:rPr>
          <w:rFonts w:ascii="宋体" w:hAnsi="宋体" w:eastAsia="宋体" w:cs="宋体"/>
          <w:color w:val="000"/>
          <w:sz w:val="28"/>
          <w:szCs w:val="28"/>
        </w:rPr>
        <w:t xml:space="preserve">三是加强中医药科学研究，提高中医药科技创新能力和科技服务能力。基础研究方面，组织开展针灸理论、中医病因学说、中医辨证论治疗效评价、中药药性等基础理论研究；继续挖掘整理古籍文献，建立数据库，实现数字化，以便于应用；继续加强民族医药文献整理与研究。临床研究方面，进一步加强重大疾病和突发性疾病的防治研究，巩固和发挥中医药在防治常见病、多发病、疑难杂症及干预亚健康等方面的优势；继续组织好中医药临床疗效评价的现代方法学研究；认真做好中医药诊疗技术整理与研究。中药研究方面，支持中药企业开展以提高疗效为核心的名优、传统产品的深入研究，开展中药资源保护利用对策、中药出口技术壁垒应对措施、中医药知识产权保护等研究。开展体现中药、民族药特点的评价方法和标准体系研究。加强科研支撑条件建设，2024年将建立中医药特色技术和方药筛选评价中心，启动重点研究室建设工作，组织实施国家级临床研究基地建设。进一步提高科技服务能力，促进科技成果推广应用。2024年将向联合国教科文组织提交中国传统医药申报世界非物质文化遗产的申请报告。</w:t>
      </w:r>
    </w:p>
    <w:p>
      <w:pPr>
        <w:ind w:left="0" w:right="0" w:firstLine="560"/>
        <w:spacing w:before="450" w:after="450" w:line="312" w:lineRule="auto"/>
      </w:pPr>
      <w:r>
        <w:rPr>
          <w:rFonts w:ascii="宋体" w:hAnsi="宋体" w:eastAsia="宋体" w:cs="宋体"/>
          <w:color w:val="000"/>
          <w:sz w:val="28"/>
          <w:szCs w:val="28"/>
        </w:rPr>
        <w:t xml:space="preserve">四是进一步加强中医药人才队伍建设，提高中医药人员的中医药技术能力。继续实施好优秀中医临床人才研修项目，加强过程监管，保证研修质量。完成三批全国老中医药专家学术经验继承工作数据库建设，开展第三批继承出师考核工作。开展名老中医药专家学术思想及经验传承规律研究，丰富继承手段和方法。组织制定各类人员继续教育要求，开展对高层次中医药人才的培养。开展中医药继续教育基地建设。组织开展对中医住院医师中医药基本理论、基本知识、基本技能为主要内容的规范化培训检查。研究制定《中医药教育发展纲要》，总结五十年中医药院校教育的经验，认真研究现代院校教育与传统师承教育的优势、特点，探索二者的有机结合。积极鼓励各中医药院校吸收师承教育的优点，引导名师、名医上讲台，在本科院校组织学生跟师，加强对学生中医药文化、中医药基础理论和实践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2025-08-06T09:46:10+08:00</dcterms:created>
  <dcterms:modified xsi:type="dcterms:W3CDTF">2025-08-06T09:46:10+08:00</dcterms:modified>
</cp:coreProperties>
</file>

<file path=docProps/custom.xml><?xml version="1.0" encoding="utf-8"?>
<Properties xmlns="http://schemas.openxmlformats.org/officeDocument/2006/custom-properties" xmlns:vt="http://schemas.openxmlformats.org/officeDocument/2006/docPropsVTypes"/>
</file>