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2024年1季度广西南宁市全社会固定资产投资情况（五篇）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第一篇：2024年1季度广西南宁市全社会固定资产投资情况2024年1季度广西南宁市全社会固定资产投资情况 1-3月，南宁市全社会固定资产投资完成354.13亿元，同比增长18.16%，其中：基本建设投资完成151.37亿元，同比增长11....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