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公建配套项目建设计划表申报材料目录（五篇模版）</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公建配套项目建设计划表申报材料目录房地产开发项目公建配套建设计划表申报材料1、计划表申报表2、有公建配套设施的施工平面图二份，A3纸白图打印，用阴影线标注出公建位置及公建面积（其中汽车车库还需标注车位个数，人防地下室用红线框出），...</w:t>
      </w:r>
    </w:p>
    <w:p>
      <w:pPr>
        <w:ind w:left="0" w:right="0" w:firstLine="560"/>
        <w:spacing w:before="450" w:after="450" w:line="312" w:lineRule="auto"/>
      </w:pPr>
      <w:r>
        <w:rPr>
          <w:rFonts w:ascii="黑体" w:hAnsi="黑体" w:eastAsia="黑体" w:cs="黑体"/>
          <w:color w:val="000000"/>
          <w:sz w:val="36"/>
          <w:szCs w:val="36"/>
          <w:b w:val="1"/>
          <w:bCs w:val="1"/>
        </w:rPr>
        <w:t xml:space="preserve">第一篇：公建配套项目建设计划表申报材料目录</w:t>
      </w:r>
    </w:p>
    <w:p>
      <w:pPr>
        <w:ind w:left="0" w:right="0" w:firstLine="560"/>
        <w:spacing w:before="450" w:after="450" w:line="312" w:lineRule="auto"/>
      </w:pPr>
      <w:r>
        <w:rPr>
          <w:rFonts w:ascii="宋体" w:hAnsi="宋体" w:eastAsia="宋体" w:cs="宋体"/>
          <w:color w:val="000"/>
          <w:sz w:val="28"/>
          <w:szCs w:val="28"/>
        </w:rPr>
        <w:t xml:space="preserve">房地产开发项目公建配套建设计划表申报材料</w:t>
      </w:r>
    </w:p>
    <w:p>
      <w:pPr>
        <w:ind w:left="0" w:right="0" w:firstLine="560"/>
        <w:spacing w:before="450" w:after="450" w:line="312" w:lineRule="auto"/>
      </w:pPr>
      <w:r>
        <w:rPr>
          <w:rFonts w:ascii="宋体" w:hAnsi="宋体" w:eastAsia="宋体" w:cs="宋体"/>
          <w:color w:val="000"/>
          <w:sz w:val="28"/>
          <w:szCs w:val="28"/>
        </w:rPr>
        <w:t xml:space="preserve">1、计划表申报表</w:t>
      </w:r>
    </w:p>
    <w:p>
      <w:pPr>
        <w:ind w:left="0" w:right="0" w:firstLine="560"/>
        <w:spacing w:before="450" w:after="450" w:line="312" w:lineRule="auto"/>
      </w:pPr>
      <w:r>
        <w:rPr>
          <w:rFonts w:ascii="宋体" w:hAnsi="宋体" w:eastAsia="宋体" w:cs="宋体"/>
          <w:color w:val="000"/>
          <w:sz w:val="28"/>
          <w:szCs w:val="28"/>
        </w:rPr>
        <w:t xml:space="preserve">2、有公建配套设施的施工平面图二份，A3纸白图打印，用阴影线标注出公建位置及公建面积（其中汽车车库还需标注车位个数，人防地下室用红线框出），并在每张图上盖公司公章。此施工图必须与办理建设工程规划许可证时报规划局的施工图一致。</w:t>
      </w:r>
    </w:p>
    <w:p>
      <w:pPr>
        <w:ind w:left="0" w:right="0" w:firstLine="560"/>
        <w:spacing w:before="450" w:after="450" w:line="312" w:lineRule="auto"/>
      </w:pPr>
      <w:r>
        <w:rPr>
          <w:rFonts w:ascii="宋体" w:hAnsi="宋体" w:eastAsia="宋体" w:cs="宋体"/>
          <w:color w:val="000"/>
          <w:sz w:val="28"/>
          <w:szCs w:val="28"/>
        </w:rPr>
        <w:t xml:space="preserve">3、项目批文</w:t>
      </w:r>
    </w:p>
    <w:p>
      <w:pPr>
        <w:ind w:left="0" w:right="0" w:firstLine="560"/>
        <w:spacing w:before="450" w:after="450" w:line="312" w:lineRule="auto"/>
      </w:pPr>
      <w:r>
        <w:rPr>
          <w:rFonts w:ascii="宋体" w:hAnsi="宋体" w:eastAsia="宋体" w:cs="宋体"/>
          <w:color w:val="000"/>
          <w:sz w:val="28"/>
          <w:szCs w:val="28"/>
        </w:rPr>
        <w:t xml:space="preserve">4、土地出让合同</w:t>
      </w:r>
    </w:p>
    <w:p>
      <w:pPr>
        <w:ind w:left="0" w:right="0" w:firstLine="560"/>
        <w:spacing w:before="450" w:after="450" w:line="312" w:lineRule="auto"/>
      </w:pPr>
      <w:r>
        <w:rPr>
          <w:rFonts w:ascii="宋体" w:hAnsi="宋体" w:eastAsia="宋体" w:cs="宋体"/>
          <w:color w:val="000"/>
          <w:sz w:val="28"/>
          <w:szCs w:val="28"/>
        </w:rPr>
        <w:t xml:space="preserve">5、土地使用条件和要求</w:t>
      </w:r>
    </w:p>
    <w:p>
      <w:pPr>
        <w:ind w:left="0" w:right="0" w:firstLine="560"/>
        <w:spacing w:before="450" w:after="450" w:line="312" w:lineRule="auto"/>
      </w:pPr>
      <w:r>
        <w:rPr>
          <w:rFonts w:ascii="宋体" w:hAnsi="宋体" w:eastAsia="宋体" w:cs="宋体"/>
          <w:color w:val="000"/>
          <w:sz w:val="28"/>
          <w:szCs w:val="28"/>
        </w:rPr>
        <w:t xml:space="preserve">6、修建性详细规划审定图、建筑设计方案审定图（两案同审的只需提供后者）</w:t>
      </w:r>
    </w:p>
    <w:p>
      <w:pPr>
        <w:ind w:left="0" w:right="0" w:firstLine="560"/>
        <w:spacing w:before="450" w:after="450" w:line="312" w:lineRule="auto"/>
      </w:pPr>
      <w:r>
        <w:rPr>
          <w:rFonts w:ascii="宋体" w:hAnsi="宋体" w:eastAsia="宋体" w:cs="宋体"/>
          <w:color w:val="000"/>
          <w:sz w:val="28"/>
          <w:szCs w:val="28"/>
        </w:rPr>
        <w:t xml:space="preserve">7、房地产开发项目公建配套建设合同</w:t>
      </w:r>
    </w:p>
    <w:p>
      <w:pPr>
        <w:ind w:left="0" w:right="0" w:firstLine="560"/>
        <w:spacing w:before="450" w:after="450" w:line="312" w:lineRule="auto"/>
      </w:pPr>
      <w:r>
        <w:rPr>
          <w:rFonts w:ascii="宋体" w:hAnsi="宋体" w:eastAsia="宋体" w:cs="宋体"/>
          <w:color w:val="000"/>
          <w:sz w:val="28"/>
          <w:szCs w:val="28"/>
        </w:rPr>
        <w:t xml:space="preserve">8、人防批文（易地建设的，提供人防同意易地建设的批复）</w:t>
      </w:r>
    </w:p>
    <w:p>
      <w:pPr>
        <w:ind w:left="0" w:right="0" w:firstLine="560"/>
        <w:spacing w:before="450" w:after="450" w:line="312" w:lineRule="auto"/>
      </w:pPr>
      <w:r>
        <w:rPr>
          <w:rFonts w:ascii="宋体" w:hAnsi="宋体" w:eastAsia="宋体" w:cs="宋体"/>
          <w:color w:val="000"/>
          <w:sz w:val="28"/>
          <w:szCs w:val="28"/>
        </w:rPr>
        <w:t xml:space="preserve">9、人防办盖章的地下室彩图（本期无人防地下室的，提供人防部门签署意见的规费流转单）</w:t>
      </w:r>
    </w:p>
    <w:p>
      <w:pPr>
        <w:ind w:left="0" w:right="0" w:firstLine="560"/>
        <w:spacing w:before="450" w:after="450" w:line="312" w:lineRule="auto"/>
      </w:pPr>
      <w:r>
        <w:rPr>
          <w:rFonts w:ascii="宋体" w:hAnsi="宋体" w:eastAsia="宋体" w:cs="宋体"/>
          <w:color w:val="000"/>
          <w:sz w:val="28"/>
          <w:szCs w:val="28"/>
        </w:rPr>
        <w:t xml:space="preserve">10、规划局缴费流转单</w:t>
      </w:r>
    </w:p>
    <w:p>
      <w:pPr>
        <w:ind w:left="0" w:right="0" w:firstLine="560"/>
        <w:spacing w:before="450" w:after="450" w:line="312" w:lineRule="auto"/>
      </w:pPr>
      <w:r>
        <w:rPr>
          <w:rFonts w:ascii="宋体" w:hAnsi="宋体" w:eastAsia="宋体" w:cs="宋体"/>
          <w:color w:val="000"/>
          <w:sz w:val="28"/>
          <w:szCs w:val="28"/>
        </w:rPr>
        <w:t xml:space="preserve">11、地名办名称核准文件</w:t>
      </w:r>
    </w:p>
    <w:p>
      <w:pPr>
        <w:ind w:left="0" w:right="0" w:firstLine="560"/>
        <w:spacing w:before="450" w:after="450" w:line="312" w:lineRule="auto"/>
      </w:pPr>
      <w:r>
        <w:rPr>
          <w:rFonts w:ascii="宋体" w:hAnsi="宋体" w:eastAsia="宋体" w:cs="宋体"/>
          <w:color w:val="000"/>
          <w:sz w:val="28"/>
          <w:szCs w:val="28"/>
        </w:rPr>
        <w:t xml:space="preserve">12、房地产开发项目建设条件意见书或公建配套建设要求意见书（竞得人签字或盖章的）</w:t>
      </w:r>
    </w:p>
    <w:p>
      <w:pPr>
        <w:ind w:left="0" w:right="0" w:firstLine="560"/>
        <w:spacing w:before="450" w:after="450" w:line="312" w:lineRule="auto"/>
      </w:pPr>
      <w:r>
        <w:rPr>
          <w:rFonts w:ascii="宋体" w:hAnsi="宋体" w:eastAsia="宋体" w:cs="宋体"/>
          <w:color w:val="000"/>
          <w:sz w:val="28"/>
          <w:szCs w:val="28"/>
        </w:rPr>
        <w:t xml:space="preserve">13、房地产开发(电子)项目手册</w:t>
      </w:r>
    </w:p>
    <w:p>
      <w:pPr>
        <w:ind w:left="0" w:right="0" w:firstLine="560"/>
        <w:spacing w:before="450" w:after="450" w:line="312" w:lineRule="auto"/>
      </w:pPr>
      <w:r>
        <w:rPr>
          <w:rFonts w:ascii="宋体" w:hAnsi="宋体" w:eastAsia="宋体" w:cs="宋体"/>
          <w:color w:val="000"/>
          <w:sz w:val="28"/>
          <w:szCs w:val="28"/>
        </w:rPr>
        <w:t xml:space="preserve">注：以上1、2项分别提供WORD文档、CAD图，3～12项提供原件扫描图（PDF格式，一项内容做在一个PDF文件中），1、2项还需提供盖章的纸质材料。1～13项材料齐全，可取得用于办理缴费手续的计划表。完成施工图审图后，凭建设工程规划许可证、盖建筑位置核准章的总平面图、盖规划局施工图审定章的施工平面图（只需要有公建配套设施的施工图）的原件扫描图（PDF格式），领取正式计划表及计划表附图。单个电子文档大小不得超过10MB。</w:t>
      </w:r>
    </w:p>
    <w:p>
      <w:pPr>
        <w:ind w:left="0" w:right="0" w:firstLine="560"/>
        <w:spacing w:before="450" w:after="450" w:line="312" w:lineRule="auto"/>
      </w:pPr>
      <w:r>
        <w:rPr>
          <w:rFonts w:ascii="黑体" w:hAnsi="黑体" w:eastAsia="黑体" w:cs="黑体"/>
          <w:color w:val="000000"/>
          <w:sz w:val="36"/>
          <w:szCs w:val="36"/>
          <w:b w:val="1"/>
          <w:bCs w:val="1"/>
        </w:rPr>
        <w:t xml:space="preserve">第二篇：公建配套情况汇报</w:t>
      </w:r>
    </w:p>
    <w:p>
      <w:pPr>
        <w:ind w:left="0" w:right="0" w:firstLine="560"/>
        <w:spacing w:before="450" w:after="450" w:line="312" w:lineRule="auto"/>
      </w:pPr>
      <w:r>
        <w:rPr>
          <w:rFonts w:ascii="宋体" w:hAnsi="宋体" w:eastAsia="宋体" w:cs="宋体"/>
          <w:color w:val="000"/>
          <w:sz w:val="28"/>
          <w:szCs w:val="28"/>
        </w:rPr>
        <w:t xml:space="preserve">水岸雅筑项目公建配套情况汇报</w:t>
      </w:r>
    </w:p>
    <w:p>
      <w:pPr>
        <w:ind w:left="0" w:right="0" w:firstLine="560"/>
        <w:spacing w:before="450" w:after="450" w:line="312" w:lineRule="auto"/>
      </w:pPr>
      <w:r>
        <w:rPr>
          <w:rFonts w:ascii="宋体" w:hAnsi="宋体" w:eastAsia="宋体" w:cs="宋体"/>
          <w:color w:val="000"/>
          <w:sz w:val="28"/>
          <w:szCs w:val="28"/>
        </w:rPr>
        <w:t xml:space="preserve">各位领导、各位评审专家：</w:t>
      </w:r>
    </w:p>
    <w:p>
      <w:pPr>
        <w:ind w:left="0" w:right="0" w:firstLine="560"/>
        <w:spacing w:before="450" w:after="450" w:line="312" w:lineRule="auto"/>
      </w:pPr>
      <w:r>
        <w:rPr>
          <w:rFonts w:ascii="宋体" w:hAnsi="宋体" w:eastAsia="宋体" w:cs="宋体"/>
          <w:color w:val="000"/>
          <w:sz w:val="28"/>
          <w:szCs w:val="28"/>
        </w:rPr>
        <w:t xml:space="preserve">感谢各位领导和专家在百忙之中参加本次会议，就我公司新建开发的 住宅小区项目的公建配套初步设计进行评审。下面就整个项目公建配套情况向各位领导和专家做专题汇报。</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本项目由盐城市华荣房地产开发有限公司投资开发，位于盐城市一沟路以南、神州路以西，环境优美，交通便利，小区规划总用地面积 m，总建筑面积 m，规划建设多层住宅楼 幢，高层、小高层住宅及综合楼 幢。其中住宅建筑 m，综合楼 m，物管用房及社区用房 m，配电房 m，容积率，绿地率 %，建筑密度 %。建成住宅总户数 户，小区计划开发周期大约三年，分为二期开发，先期开发东南侧部分住宅楼及其配套设施。</w:t>
      </w:r>
    </w:p>
    <w:p>
      <w:pPr>
        <w:ind w:left="0" w:right="0" w:firstLine="560"/>
        <w:spacing w:before="450" w:after="450" w:line="312" w:lineRule="auto"/>
      </w:pPr>
      <w:r>
        <w:rPr>
          <w:rFonts w:ascii="宋体" w:hAnsi="宋体" w:eastAsia="宋体" w:cs="宋体"/>
          <w:color w:val="000"/>
          <w:sz w:val="28"/>
          <w:szCs w:val="28"/>
        </w:rPr>
        <w:t xml:space="preserve">二、公建配套</w:t>
      </w:r>
    </w:p>
    <w:p>
      <w:pPr>
        <w:ind w:left="0" w:right="0" w:firstLine="560"/>
        <w:spacing w:before="450" w:after="450" w:line="312" w:lineRule="auto"/>
      </w:pPr>
      <w:r>
        <w:rPr>
          <w:rFonts w:ascii="宋体" w:hAnsi="宋体" w:eastAsia="宋体" w:cs="宋体"/>
          <w:color w:val="000"/>
          <w:sz w:val="28"/>
          <w:szCs w:val="28"/>
        </w:rPr>
        <w:t xml:space="preserve">（一）道路</w:t>
      </w:r>
    </w:p>
    <w:p>
      <w:pPr>
        <w:ind w:left="0" w:right="0" w:firstLine="560"/>
        <w:spacing w:before="450" w:after="450" w:line="312" w:lineRule="auto"/>
      </w:pPr>
      <w:r>
        <w:rPr>
          <w:rFonts w:ascii="宋体" w:hAnsi="宋体" w:eastAsia="宋体" w:cs="宋体"/>
          <w:color w:val="000"/>
          <w:sz w:val="28"/>
          <w:szCs w:val="28"/>
        </w:rPr>
        <w:t xml:space="preserve">小区主入口设置在规划中的 路，在 路设一个次入口，以上的主次出入口同时也是消防疏散口，中心主干道的宽度为6m，为沥青路面，宅间道路的宽度为3m，铺设荷兰砖；小区内主干道与次干道分布合理，主要道路载荷满足小型车辆通行要求，形成环网，消防通道畅通，实行人、车分流、安全、便捷。</w:t>
      </w:r>
    </w:p>
    <w:p>
      <w:pPr>
        <w:ind w:left="0" w:right="0" w:firstLine="560"/>
        <w:spacing w:before="450" w:after="450" w:line="312" w:lineRule="auto"/>
      </w:pPr>
      <w:r>
        <w:rPr>
          <w:rFonts w:ascii="宋体" w:hAnsi="宋体" w:eastAsia="宋体" w:cs="宋体"/>
          <w:color w:val="000"/>
          <w:sz w:val="28"/>
          <w:szCs w:val="28"/>
        </w:rPr>
        <w:t xml:space="preserve">（二）户外设施</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2为了满足业主的生活要求，小区内在1#楼与4#楼之间设置了垃圾房，面积为20㎡，并在每单元设1只活动垃圾桶；为了满足业主的休闲和健身要求，小区内设置了成品坐椅、文化休闲广场、健身广场。小区在物业管理用房底层设置一处公厕。</w:t>
      </w:r>
    </w:p>
    <w:p>
      <w:pPr>
        <w:ind w:left="0" w:right="0" w:firstLine="560"/>
        <w:spacing w:before="450" w:after="450" w:line="312" w:lineRule="auto"/>
      </w:pPr>
      <w:r>
        <w:rPr>
          <w:rFonts w:ascii="宋体" w:hAnsi="宋体" w:eastAsia="宋体" w:cs="宋体"/>
          <w:color w:val="000"/>
          <w:sz w:val="28"/>
          <w:szCs w:val="28"/>
        </w:rPr>
        <w:t xml:space="preserve">（三）绿地及景观</w:t>
      </w:r>
    </w:p>
    <w:p>
      <w:pPr>
        <w:ind w:left="0" w:right="0" w:firstLine="560"/>
        <w:spacing w:before="450" w:after="450" w:line="312" w:lineRule="auto"/>
      </w:pPr>
      <w:r>
        <w:rPr>
          <w:rFonts w:ascii="宋体" w:hAnsi="宋体" w:eastAsia="宋体" w:cs="宋体"/>
          <w:color w:val="000"/>
          <w:sz w:val="28"/>
          <w:szCs w:val="28"/>
        </w:rPr>
        <w:t xml:space="preserve">小区绿地率 %，绿化种植配置比例：乔木占15%，花灌木占25%，小灌木和地被占10%，草坪占50%，落叶乔木胸径8-10cm，常绿稍大2cm，整体绿化景观设计尽量争取多的绿化面积，同时强调精品意识，形成丰富而有层次的植物绿化效果。环境景观设计突出四大主题：  A、小区主干道通过植物造景，表达自然和谐的景观布局；  B、小区中心主题广场是住宅小区的景观中心，也是小区中面积最大的一块场地，它以中央广场为着眼点，以连接各景点的道路为脉络，在烘托主景的同时展现自身功能，是整个居住区的最佳观景地带。C、形式多样的楼间绿地。楼间绿地充分融合环境，或行分隔功能，或起防护作用，或作修饰绿地；或成休闲，游戏之处，显得灵活多变。D、住宅区内的配电房等设施，采用紧密丛木等进行绿化装饰或隔离，既保证安全又增加观赏景观。</w:t>
      </w:r>
    </w:p>
    <w:p>
      <w:pPr>
        <w:ind w:left="0" w:right="0" w:firstLine="560"/>
        <w:spacing w:before="450" w:after="450" w:line="312" w:lineRule="auto"/>
      </w:pPr>
      <w:r>
        <w:rPr>
          <w:rFonts w:ascii="宋体" w:hAnsi="宋体" w:eastAsia="宋体" w:cs="宋体"/>
          <w:color w:val="000"/>
          <w:sz w:val="28"/>
          <w:szCs w:val="28"/>
        </w:rPr>
        <w:t xml:space="preserve">（四）综合管线</w:t>
      </w:r>
    </w:p>
    <w:p>
      <w:pPr>
        <w:ind w:left="0" w:right="0" w:firstLine="560"/>
        <w:spacing w:before="450" w:after="450" w:line="312" w:lineRule="auto"/>
      </w:pPr>
      <w:r>
        <w:rPr>
          <w:rFonts w:ascii="宋体" w:hAnsi="宋体" w:eastAsia="宋体" w:cs="宋体"/>
          <w:color w:val="000"/>
          <w:sz w:val="28"/>
          <w:szCs w:val="28"/>
        </w:rPr>
        <w:t xml:space="preserve">本工程综合管线平面图包括高低压电力管线、路灯管线、弱电管线（含有线电视、电信、智能安防等）、雨水、污水、给水（市政给水、消防给水、加压给水）、燃气管线等。</w:t>
      </w:r>
    </w:p>
    <w:p>
      <w:pPr>
        <w:ind w:left="0" w:right="0" w:firstLine="560"/>
        <w:spacing w:before="450" w:after="450" w:line="312" w:lineRule="auto"/>
      </w:pPr>
      <w:r>
        <w:rPr>
          <w:rFonts w:ascii="宋体" w:hAnsi="宋体" w:eastAsia="宋体" w:cs="宋体"/>
          <w:color w:val="000"/>
          <w:sz w:val="28"/>
          <w:szCs w:val="28"/>
        </w:rPr>
        <w:t xml:space="preserve">1、供水及消防</w:t>
      </w:r>
    </w:p>
    <w:p>
      <w:pPr>
        <w:ind w:left="0" w:right="0" w:firstLine="560"/>
        <w:spacing w:before="450" w:after="450" w:line="312" w:lineRule="auto"/>
      </w:pPr>
      <w:r>
        <w:rPr>
          <w:rFonts w:ascii="宋体" w:hAnsi="宋体" w:eastAsia="宋体" w:cs="宋体"/>
          <w:color w:val="000"/>
          <w:sz w:val="28"/>
          <w:szCs w:val="28"/>
        </w:rPr>
        <w:t xml:space="preserve">（1）供水系统包括市政供水、小高层生活加压、消火栓、自动喷淋系统。</w:t>
      </w:r>
    </w:p>
    <w:p>
      <w:pPr>
        <w:ind w:left="0" w:right="0" w:firstLine="560"/>
        <w:spacing w:before="450" w:after="450" w:line="312" w:lineRule="auto"/>
      </w:pPr>
      <w:r>
        <w:rPr>
          <w:rFonts w:ascii="宋体" w:hAnsi="宋体" w:eastAsia="宋体" w:cs="宋体"/>
          <w:color w:val="000"/>
          <w:sz w:val="28"/>
          <w:szCs w:val="28"/>
        </w:rPr>
        <w:t xml:space="preserve">（2）市政给水管道由规划中的神州路、一沟路分别引入DN200和DN200管道供小区使用。其中，六层以下建筑及室外消防系统均由市政给水管网直接供水，六层以上建筑生活给水设加压设施加压给水，生活泵房采用无负压供水设备。</w:t>
      </w:r>
    </w:p>
    <w:p>
      <w:pPr>
        <w:ind w:left="0" w:right="0" w:firstLine="560"/>
        <w:spacing w:before="450" w:after="450" w:line="312" w:lineRule="auto"/>
      </w:pPr>
      <w:r>
        <w:rPr>
          <w:rFonts w:ascii="宋体" w:hAnsi="宋体" w:eastAsia="宋体" w:cs="宋体"/>
          <w:color w:val="000"/>
          <w:sz w:val="28"/>
          <w:szCs w:val="28"/>
        </w:rPr>
        <w:t xml:space="preserve">（3）根据规划要求，设置了室外消火栓，沿道路人行道布置。消火栓采用地上式室外消火栓、栓保护半径150M，间距小于120M，距道路路牙0.5M左右，并设消火栓警示牌。</w:t>
      </w:r>
    </w:p>
    <w:p>
      <w:pPr>
        <w:ind w:left="0" w:right="0" w:firstLine="560"/>
        <w:spacing w:before="450" w:after="450" w:line="312" w:lineRule="auto"/>
      </w:pPr>
      <w:r>
        <w:rPr>
          <w:rFonts w:ascii="宋体" w:hAnsi="宋体" w:eastAsia="宋体" w:cs="宋体"/>
          <w:color w:val="000"/>
          <w:sz w:val="28"/>
          <w:szCs w:val="28"/>
        </w:rPr>
        <w:t xml:space="preserve">（4）本工程的小高层及高层设计符合《高层民用建筑设计防火规范》、《建筑内部装修设计防火规范》以及国家、省市相关的法令、法规。小区的消防通道和安全出入口设计合理无故障。</w:t>
      </w:r>
    </w:p>
    <w:p>
      <w:pPr>
        <w:ind w:left="0" w:right="0" w:firstLine="560"/>
        <w:spacing w:before="450" w:after="450" w:line="312" w:lineRule="auto"/>
      </w:pPr>
      <w:r>
        <w:rPr>
          <w:rFonts w:ascii="宋体" w:hAnsi="宋体" w:eastAsia="宋体" w:cs="宋体"/>
          <w:color w:val="000"/>
          <w:sz w:val="28"/>
          <w:szCs w:val="28"/>
        </w:rPr>
        <w:t xml:space="preserve">（5）管道材料采用：DN100以上管道采用球墨给水铸铁管及配件，小于DN100的管道采用钢塑管及配件。</w:t>
      </w:r>
    </w:p>
    <w:p>
      <w:pPr>
        <w:ind w:left="0" w:right="0" w:firstLine="560"/>
        <w:spacing w:before="450" w:after="450" w:line="312" w:lineRule="auto"/>
      </w:pPr>
      <w:r>
        <w:rPr>
          <w:rFonts w:ascii="宋体" w:hAnsi="宋体" w:eastAsia="宋体" w:cs="宋体"/>
          <w:color w:val="000"/>
          <w:sz w:val="28"/>
          <w:szCs w:val="28"/>
        </w:rPr>
        <w:t xml:space="preserve">2、排水及排污</w:t>
      </w:r>
    </w:p>
    <w:p>
      <w:pPr>
        <w:ind w:left="0" w:right="0" w:firstLine="560"/>
        <w:spacing w:before="450" w:after="450" w:line="312" w:lineRule="auto"/>
      </w:pPr>
      <w:r>
        <w:rPr>
          <w:rFonts w:ascii="宋体" w:hAnsi="宋体" w:eastAsia="宋体" w:cs="宋体"/>
          <w:color w:val="000"/>
          <w:sz w:val="28"/>
          <w:szCs w:val="28"/>
        </w:rPr>
        <w:t xml:space="preserve">本工程排水体系采用雨污分流制，雨水、污水管道分别收集雨水、污水接至神州路城市雨水、污水管网，雨水接入口主管管径为DN600，污水接入口主管管径为DN500。</w:t>
      </w:r>
    </w:p>
    <w:p>
      <w:pPr>
        <w:ind w:left="0" w:right="0" w:firstLine="560"/>
        <w:spacing w:before="450" w:after="450" w:line="312" w:lineRule="auto"/>
      </w:pPr>
      <w:r>
        <w:rPr>
          <w:rFonts w:ascii="宋体" w:hAnsi="宋体" w:eastAsia="宋体" w:cs="宋体"/>
          <w:color w:val="000"/>
          <w:sz w:val="28"/>
          <w:szCs w:val="28"/>
        </w:rPr>
        <w:t xml:space="preserve">3、太阳能</w:t>
      </w:r>
    </w:p>
    <w:p>
      <w:pPr>
        <w:ind w:left="0" w:right="0" w:firstLine="560"/>
        <w:spacing w:before="450" w:after="450" w:line="312" w:lineRule="auto"/>
      </w:pPr>
      <w:r>
        <w:rPr>
          <w:rFonts w:ascii="宋体" w:hAnsi="宋体" w:eastAsia="宋体" w:cs="宋体"/>
          <w:color w:val="000"/>
          <w:sz w:val="28"/>
          <w:szCs w:val="28"/>
        </w:rPr>
        <w:t xml:space="preserve">本项目中小高层六层以上设太阳能热水器。</w:t>
      </w:r>
    </w:p>
    <w:p>
      <w:pPr>
        <w:ind w:left="0" w:right="0" w:firstLine="560"/>
        <w:spacing w:before="450" w:after="450" w:line="312" w:lineRule="auto"/>
      </w:pPr>
      <w:r>
        <w:rPr>
          <w:rFonts w:ascii="宋体" w:hAnsi="宋体" w:eastAsia="宋体" w:cs="宋体"/>
          <w:color w:val="000"/>
          <w:sz w:val="28"/>
          <w:szCs w:val="28"/>
        </w:rPr>
        <w:t xml:space="preserve">4、供电</w:t>
      </w:r>
    </w:p>
    <w:p>
      <w:pPr>
        <w:ind w:left="0" w:right="0" w:firstLine="560"/>
        <w:spacing w:before="450" w:after="450" w:line="312" w:lineRule="auto"/>
      </w:pPr>
      <w:r>
        <w:rPr>
          <w:rFonts w:ascii="宋体" w:hAnsi="宋体" w:eastAsia="宋体" w:cs="宋体"/>
          <w:color w:val="000"/>
          <w:sz w:val="28"/>
          <w:szCs w:val="28"/>
        </w:rPr>
        <w:t xml:space="preserve">本小区供电电源从就近的10KV城中线上支接，在小区内设配电房1座、再由箱变、分线箱送至各幢楼，低压供电服务半径不大于250M。</w:t>
      </w:r>
    </w:p>
    <w:p>
      <w:pPr>
        <w:ind w:left="0" w:right="0" w:firstLine="560"/>
        <w:spacing w:before="450" w:after="450" w:line="312" w:lineRule="auto"/>
      </w:pPr>
      <w:r>
        <w:rPr>
          <w:rFonts w:ascii="宋体" w:hAnsi="宋体" w:eastAsia="宋体" w:cs="宋体"/>
          <w:color w:val="000"/>
          <w:sz w:val="28"/>
          <w:szCs w:val="28"/>
        </w:rPr>
        <w:t xml:space="preserve">5、弱电  本工程弱电由神州路接入，弱电管道包括电信、网通、有线电视（数字电视）、小区广播、智能安保等，电信、网通基础设施由运营商投资。电信、网通、有线电视由神州路接入，然后引至本小区电缆交接箱。小区内共沟建设弱电管道，管道沿小区主要道路及后侧道路铺设。</w:t>
      </w:r>
    </w:p>
    <w:p>
      <w:pPr>
        <w:ind w:left="0" w:right="0" w:firstLine="560"/>
        <w:spacing w:before="450" w:after="450" w:line="312" w:lineRule="auto"/>
      </w:pPr>
      <w:r>
        <w:rPr>
          <w:rFonts w:ascii="宋体" w:hAnsi="宋体" w:eastAsia="宋体" w:cs="宋体"/>
          <w:color w:val="000"/>
          <w:sz w:val="28"/>
          <w:szCs w:val="28"/>
        </w:rPr>
        <w:t xml:space="preserve">6、路灯</w:t>
      </w:r>
    </w:p>
    <w:p>
      <w:pPr>
        <w:ind w:left="0" w:right="0" w:firstLine="560"/>
        <w:spacing w:before="450" w:after="450" w:line="312" w:lineRule="auto"/>
      </w:pPr>
      <w:r>
        <w:rPr>
          <w:rFonts w:ascii="宋体" w:hAnsi="宋体" w:eastAsia="宋体" w:cs="宋体"/>
          <w:color w:val="000"/>
          <w:sz w:val="28"/>
          <w:szCs w:val="28"/>
        </w:rPr>
        <w:t xml:space="preserve">本小区路灯沿主干道单侧每隔约35M布置，楼宇间道路设庭院灯，所有路灯、庭院灯均安装在离路牙50CM处。路灯支线穿PVC-C50波纹盘管敷设，路灯线采用YJV5X10电缆，灯源采用节能灯。路灯安装、接地、单杆接地电阻小于4欧姆，路灯控制箱电源引至就近低压分支箱，并设计量装置，落地式控制箱箱体底部高出地面30CM，设于值班室内。</w:t>
      </w:r>
    </w:p>
    <w:p>
      <w:pPr>
        <w:ind w:left="0" w:right="0" w:firstLine="560"/>
        <w:spacing w:before="450" w:after="450" w:line="312" w:lineRule="auto"/>
      </w:pPr>
      <w:r>
        <w:rPr>
          <w:rFonts w:ascii="宋体" w:hAnsi="宋体" w:eastAsia="宋体" w:cs="宋体"/>
          <w:color w:val="000"/>
          <w:sz w:val="28"/>
          <w:szCs w:val="28"/>
        </w:rPr>
        <w:t xml:space="preserve">7、燃气</w:t>
      </w:r>
    </w:p>
    <w:p>
      <w:pPr>
        <w:ind w:left="0" w:right="0" w:firstLine="560"/>
        <w:spacing w:before="450" w:after="450" w:line="312" w:lineRule="auto"/>
      </w:pPr>
      <w:r>
        <w:rPr>
          <w:rFonts w:ascii="宋体" w:hAnsi="宋体" w:eastAsia="宋体" w:cs="宋体"/>
          <w:color w:val="000"/>
          <w:sz w:val="28"/>
          <w:szCs w:val="28"/>
        </w:rPr>
        <w:t xml:space="preserve">根据市政燃气规划，本小区燃气从神州路中压燃气管接入，进入小区燃气调压箱后低压送至各幢建筑物，燃气管道埋深低压不小于0.9M，中压不小于1M，距建筑物基础净距不小于0.7M。</w:t>
      </w:r>
    </w:p>
    <w:p>
      <w:pPr>
        <w:ind w:left="0" w:right="0" w:firstLine="560"/>
        <w:spacing w:before="450" w:after="450" w:line="312" w:lineRule="auto"/>
      </w:pPr>
      <w:r>
        <w:rPr>
          <w:rFonts w:ascii="宋体" w:hAnsi="宋体" w:eastAsia="宋体" w:cs="宋体"/>
          <w:color w:val="000"/>
          <w:sz w:val="28"/>
          <w:szCs w:val="28"/>
        </w:rPr>
        <w:t xml:space="preserve">8、安保</w:t>
      </w:r>
    </w:p>
    <w:p>
      <w:pPr>
        <w:ind w:left="0" w:right="0" w:firstLine="560"/>
        <w:spacing w:before="450" w:after="450" w:line="312" w:lineRule="auto"/>
      </w:pPr>
      <w:r>
        <w:rPr>
          <w:rFonts w:ascii="宋体" w:hAnsi="宋体" w:eastAsia="宋体" w:cs="宋体"/>
          <w:color w:val="000"/>
          <w:sz w:val="28"/>
          <w:szCs w:val="28"/>
        </w:rPr>
        <w:t xml:space="preserve">小区实行独立封闭管理，出入口、地下及半地下车库、围墙设电子监控设施，供小区物业、治安管理用。其电源及信号线分别由附近的电缆沟、电信井接入。在中心机房安装视频矩阵，设置多媒体视频监控系统、周边防范报警系统、电子巡更系统、楼宇对讲系统、停车场管理系统。监控图像资料保存不少于30天。</w:t>
      </w:r>
    </w:p>
    <w:p>
      <w:pPr>
        <w:ind w:left="0" w:right="0" w:firstLine="560"/>
        <w:spacing w:before="450" w:after="450" w:line="312" w:lineRule="auto"/>
      </w:pPr>
      <w:r>
        <w:rPr>
          <w:rFonts w:ascii="宋体" w:hAnsi="宋体" w:eastAsia="宋体" w:cs="宋体"/>
          <w:color w:val="000"/>
          <w:sz w:val="28"/>
          <w:szCs w:val="28"/>
        </w:rPr>
        <w:t xml:space="preserve">（五）社区和物业用房</w:t>
      </w:r>
    </w:p>
    <w:p>
      <w:pPr>
        <w:ind w:left="0" w:right="0" w:firstLine="560"/>
        <w:spacing w:before="450" w:after="450" w:line="312" w:lineRule="auto"/>
      </w:pPr>
      <w:r>
        <w:rPr>
          <w:rFonts w:ascii="宋体" w:hAnsi="宋体" w:eastAsia="宋体" w:cs="宋体"/>
          <w:color w:val="000"/>
          <w:sz w:val="28"/>
          <w:szCs w:val="28"/>
        </w:rPr>
        <w:t xml:space="preserve">按规划指标不少于总建筑面积1%的要求设置物业管理用房及社区用房，面积为732m，主入口设值班室、警务室、便民宣传栏等。2</w:t>
      </w:r>
    </w:p>
    <w:p>
      <w:pPr>
        <w:ind w:left="0" w:right="0" w:firstLine="560"/>
        <w:spacing w:before="450" w:after="450" w:line="312" w:lineRule="auto"/>
      </w:pPr>
      <w:r>
        <w:rPr>
          <w:rFonts w:ascii="宋体" w:hAnsi="宋体" w:eastAsia="宋体" w:cs="宋体"/>
          <w:color w:val="000"/>
          <w:sz w:val="28"/>
          <w:szCs w:val="28"/>
        </w:rPr>
        <w:t xml:space="preserve">（六）邮政</w:t>
      </w:r>
    </w:p>
    <w:p>
      <w:pPr>
        <w:ind w:left="0" w:right="0" w:firstLine="560"/>
        <w:spacing w:before="450" w:after="450" w:line="312" w:lineRule="auto"/>
      </w:pPr>
      <w:r>
        <w:rPr>
          <w:rFonts w:ascii="宋体" w:hAnsi="宋体" w:eastAsia="宋体" w:cs="宋体"/>
          <w:color w:val="000"/>
          <w:sz w:val="28"/>
          <w:szCs w:val="28"/>
        </w:rPr>
        <w:t xml:space="preserve">小区每幢楼在每单元门厅内设信报箱。</w:t>
      </w:r>
    </w:p>
    <w:p>
      <w:pPr>
        <w:ind w:left="0" w:right="0" w:firstLine="560"/>
        <w:spacing w:before="450" w:after="450" w:line="312" w:lineRule="auto"/>
      </w:pPr>
      <w:r>
        <w:rPr>
          <w:rFonts w:ascii="宋体" w:hAnsi="宋体" w:eastAsia="宋体" w:cs="宋体"/>
          <w:color w:val="000"/>
          <w:sz w:val="28"/>
          <w:szCs w:val="28"/>
        </w:rPr>
        <w:t xml:space="preserve">（七）气象防雷与其他</w:t>
      </w:r>
    </w:p>
    <w:p>
      <w:pPr>
        <w:ind w:left="0" w:right="0" w:firstLine="560"/>
        <w:spacing w:before="450" w:after="450" w:line="312" w:lineRule="auto"/>
      </w:pPr>
      <w:r>
        <w:rPr>
          <w:rFonts w:ascii="宋体" w:hAnsi="宋体" w:eastAsia="宋体" w:cs="宋体"/>
          <w:color w:val="000"/>
          <w:sz w:val="28"/>
          <w:szCs w:val="28"/>
        </w:rPr>
        <w:t xml:space="preserve">本小区气象防雷设计时，设置包括防直击雷、侧击雷、感应雷和闪接器、引下线、接电装置、电源保护器等一系列防雷装置。各类管线电位联接，在智能化信息系统设计时，对包括防雷在内的全部信息系统进行专业设计。</w:t>
      </w:r>
    </w:p>
    <w:p>
      <w:pPr>
        <w:ind w:left="0" w:right="0" w:firstLine="560"/>
        <w:spacing w:before="450" w:after="450" w:line="312" w:lineRule="auto"/>
      </w:pPr>
      <w:r>
        <w:rPr>
          <w:rFonts w:ascii="宋体" w:hAnsi="宋体" w:eastAsia="宋体" w:cs="宋体"/>
          <w:color w:val="000"/>
          <w:sz w:val="28"/>
          <w:szCs w:val="28"/>
        </w:rPr>
        <w:t xml:space="preserve">以上是本项目公建配套初步设计方案，由于时间局促等原因，设计方案还存在不足之处，希望名位专家多提宝贵意见，使 小区的公建配套设计更加优化、完善。最后再次感谢各位领导和专家对 小区项目的关心和支持。谢谢。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第三篇：公建配套设计汇报材料</w:t>
      </w:r>
    </w:p>
    <w:p>
      <w:pPr>
        <w:ind w:left="0" w:right="0" w:firstLine="560"/>
        <w:spacing w:before="450" w:after="450" w:line="312" w:lineRule="auto"/>
      </w:pPr>
      <w:r>
        <w:rPr>
          <w:rFonts w:ascii="宋体" w:hAnsi="宋体" w:eastAsia="宋体" w:cs="宋体"/>
          <w:color w:val="000"/>
          <w:sz w:val="28"/>
          <w:szCs w:val="28"/>
        </w:rPr>
        <w:t xml:space="preserve">“翰香花园”公建配套初步设计汇报</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首先感谢各位领导和专家对我公司开发的此项目关心和支持，下面我代表公司黄兴明总经理，就此项目的公建配套设计意见做专题汇报，请审查。</w:t>
      </w:r>
    </w:p>
    <w:p>
      <w:pPr>
        <w:ind w:left="0" w:right="0" w:firstLine="560"/>
        <w:spacing w:before="450" w:after="450" w:line="312" w:lineRule="auto"/>
      </w:pPr>
      <w:r>
        <w:rPr>
          <w:rFonts w:ascii="宋体" w:hAnsi="宋体" w:eastAsia="宋体" w:cs="宋体"/>
          <w:color w:val="000"/>
          <w:sz w:val="28"/>
          <w:szCs w:val="28"/>
        </w:rPr>
        <w:t xml:space="preserve">一、公司、项目及小区简介</w:t>
      </w:r>
    </w:p>
    <w:p>
      <w:pPr>
        <w:ind w:left="0" w:right="0" w:firstLine="560"/>
        <w:spacing w:before="450" w:after="450" w:line="312" w:lineRule="auto"/>
      </w:pPr>
      <w:r>
        <w:rPr>
          <w:rFonts w:ascii="宋体" w:hAnsi="宋体" w:eastAsia="宋体" w:cs="宋体"/>
          <w:color w:val="000"/>
          <w:sz w:val="28"/>
          <w:szCs w:val="28"/>
        </w:rPr>
        <w:t xml:space="preserve">我公司创立于2024年3月，注册资本5000万元。公司系无锡金润置业有限公司全资子公司，是由江苏苏豪国际集团和上海金大地投资有限公司共同出资成立的房地产开发经营企业，具有较强的经济实力和竞争优势。</w:t>
      </w:r>
    </w:p>
    <w:p>
      <w:pPr>
        <w:ind w:left="0" w:right="0" w:firstLine="560"/>
        <w:spacing w:before="450" w:after="450" w:line="312" w:lineRule="auto"/>
      </w:pPr>
      <w:r>
        <w:rPr>
          <w:rFonts w:ascii="宋体" w:hAnsi="宋体" w:eastAsia="宋体" w:cs="宋体"/>
          <w:color w:val="000"/>
          <w:sz w:val="28"/>
          <w:szCs w:val="28"/>
        </w:rPr>
        <w:t xml:space="preserve">是我公司于2024年8月8日通过盐城第八期国有土地使用权挂牌出让竞拍取得，该项目为原盐城工学院电大地块，2024年11月12日由盐城市发展和改革委员会正式批准立项，项目总体平面规划已于2024年6月3日通过市规划局审查通过，现场“三通一平”工作已全部到位。</w:t>
      </w:r>
    </w:p>
    <w:p>
      <w:pPr>
        <w:ind w:left="0" w:right="0" w:firstLine="560"/>
        <w:spacing w:before="450" w:after="450" w:line="312" w:lineRule="auto"/>
      </w:pPr>
      <w:r>
        <w:rPr>
          <w:rFonts w:ascii="宋体" w:hAnsi="宋体" w:eastAsia="宋体" w:cs="宋体"/>
          <w:color w:val="000"/>
          <w:sz w:val="28"/>
          <w:szCs w:val="28"/>
        </w:rPr>
        <w:t xml:space="preserve">“翰香花园”基本属于盐城市区的老城区地域，位于黄海中路南小洋河的西岸，地理位置得天独厚、交通便利，购物方便，紧邻学校、医院、商场、车站，是一个有浓厚教育人文的区域；人民公园、小洋河、新洋港河近在咫尺，河网密布，充分体现了“水绿盐城”的美称。小区总占地面积27215平方米，规划地上建筑面积54430平方米，共中住宅48930平方米，物管、会所3600平方米，商业用房1900平方米；地下总建筑面积13809平方米，其中人防3500平方米，车库10309平方米，容积率2.0，建筑密度13.6%，绿化率45%，小区建筑总计6幢，5幢高层，1幢多层,分一期完成；总之，该小区是一个中小规模、低密度、高绿化的精品小区。</w:t>
      </w:r>
    </w:p>
    <w:p>
      <w:pPr>
        <w:ind w:left="0" w:right="0" w:firstLine="560"/>
        <w:spacing w:before="450" w:after="450" w:line="312" w:lineRule="auto"/>
      </w:pPr>
      <w:r>
        <w:rPr>
          <w:rFonts w:ascii="宋体" w:hAnsi="宋体" w:eastAsia="宋体" w:cs="宋体"/>
          <w:color w:val="000"/>
          <w:sz w:val="28"/>
          <w:szCs w:val="28"/>
        </w:rPr>
        <w:t xml:space="preserve">二、总体规划构思意图及布局特点</w:t>
      </w:r>
    </w:p>
    <w:p>
      <w:pPr>
        <w:ind w:left="0" w:right="0" w:firstLine="560"/>
        <w:spacing w:before="450" w:after="450" w:line="312" w:lineRule="auto"/>
      </w:pPr>
      <w:r>
        <w:rPr>
          <w:rFonts w:ascii="宋体" w:hAnsi="宋体" w:eastAsia="宋体" w:cs="宋体"/>
          <w:color w:val="000"/>
          <w:sz w:val="28"/>
          <w:szCs w:val="28"/>
        </w:rPr>
        <w:t xml:space="preserve">该项目总体设计理念与思路：严格执行城市整体规划，着力维护周边自然生态环境，以人为本，注重人与自然和谐统一，体现“在空中建花园，花园里建洋房”的理念。本项目整个设计以时尚健康的文化为主线，注重绿脉、文脉、人脉的相结合，融功能、景观、文化于一体，创造居民生活的“氧吧”，使之成为居民心目中的理想“家园”。</w:t>
      </w:r>
    </w:p>
    <w:p>
      <w:pPr>
        <w:ind w:left="0" w:right="0" w:firstLine="560"/>
        <w:spacing w:before="450" w:after="450" w:line="312" w:lineRule="auto"/>
      </w:pPr>
      <w:r>
        <w:rPr>
          <w:rFonts w:ascii="宋体" w:hAnsi="宋体" w:eastAsia="宋体" w:cs="宋体"/>
          <w:color w:val="000"/>
          <w:sz w:val="28"/>
          <w:szCs w:val="28"/>
        </w:rPr>
        <w:t xml:space="preserve">整体设计把握四个原则：即：整体性原则、绿色生态原则、功能原则和特色原则。整体性原则就是在设计时全面综合考虑区位环境、现状地理条件、功能、场所特征、景观特质等方面；绿色生态原则就是充分考虑自然要素（如光、风、水、生），用自然手法（组团绿地、景点）形成绿地系统，将住区的生活环境置于整个自然生态中；功能原则就是为满足各种功能要求，将游赏和居住功能密切结合，实现“游”与“居”的统一；特色原则就是本小区在景观营造上，力求体现未来园主高雅脱俗的文化品位与审美情趣，用环境设计 表达诗画般的美学境界。</w:t>
      </w:r>
    </w:p>
    <w:p>
      <w:pPr>
        <w:ind w:left="0" w:right="0" w:firstLine="560"/>
        <w:spacing w:before="450" w:after="450" w:line="312" w:lineRule="auto"/>
      </w:pPr>
      <w:r>
        <w:rPr>
          <w:rFonts w:ascii="宋体" w:hAnsi="宋体" w:eastAsia="宋体" w:cs="宋体"/>
          <w:color w:val="000"/>
          <w:sz w:val="28"/>
          <w:szCs w:val="28"/>
        </w:rPr>
        <w:t xml:space="preserve">项目规化整体布局以人行主入口广场和中心水系花园展开。北侧小区人行主入口广场布置1幢底层带两层商业的高层公寓14层一栋，层数为14层（1号楼），东侧布置高层公寓1幢，层数为14层（2号楼）；即沿黄海中路，广场的正对面布置一栋4层的物管、高档商业会所用房（6号楼）；东南沿小洋河边布置了三幢26层高层住宅楼（3、4、5号楼），底层架空4.5米,这3栋围合着中心水系花园；小区东侧沿小洋河后退22米，设计了沿河绿化带、步行道和亲水平台；整个小区从北向南，由低到高，层次分明，一览无余，另桥头设计桥头绿化广场，丰富了城市街道景观。</w:t>
      </w:r>
    </w:p>
    <w:p>
      <w:pPr>
        <w:ind w:left="0" w:right="0" w:firstLine="560"/>
        <w:spacing w:before="450" w:after="450" w:line="312" w:lineRule="auto"/>
      </w:pPr>
      <w:r>
        <w:rPr>
          <w:rFonts w:ascii="宋体" w:hAnsi="宋体" w:eastAsia="宋体" w:cs="宋体"/>
          <w:color w:val="000"/>
          <w:sz w:val="28"/>
          <w:szCs w:val="28"/>
        </w:rPr>
        <w:t xml:space="preserve">三、竖向设计规划</w:t>
      </w:r>
    </w:p>
    <w:p>
      <w:pPr>
        <w:ind w:left="0" w:right="0" w:firstLine="560"/>
        <w:spacing w:before="450" w:after="450" w:line="312" w:lineRule="auto"/>
      </w:pPr>
      <w:r>
        <w:rPr>
          <w:rFonts w:ascii="宋体" w:hAnsi="宋体" w:eastAsia="宋体" w:cs="宋体"/>
          <w:color w:val="000"/>
          <w:sz w:val="28"/>
          <w:szCs w:val="28"/>
        </w:rPr>
        <w:t xml:space="preserve">“翰香花园”北邻黄海路，路面中心标高为3.6米，东邻小洋河，考虑到盐城地区地势低、多雨水的特点，小区建筑物±0.000标高设为4.5米，室外地面标高设为4.2米，小区内区级道路路面标高设为2.95米，组团级路面标高设为2.9米。路面横坡为0.3%，双坡坡向雨水口，小区内种植地面比路沿石面低0.05米。小区雨水、污水的排放采用雨污分流，雨水直接排入东边小洋河，污水经化粪池后进入市政污水管网。</w:t>
      </w:r>
    </w:p>
    <w:p>
      <w:pPr>
        <w:ind w:left="0" w:right="0" w:firstLine="560"/>
        <w:spacing w:before="450" w:after="450" w:line="312" w:lineRule="auto"/>
      </w:pPr>
      <w:r>
        <w:rPr>
          <w:rFonts w:ascii="宋体" w:hAnsi="宋体" w:eastAsia="宋体" w:cs="宋体"/>
          <w:color w:val="000"/>
          <w:sz w:val="28"/>
          <w:szCs w:val="28"/>
        </w:rPr>
        <w:t xml:space="preserve">四、交通组织规划</w:t>
      </w:r>
    </w:p>
    <w:p>
      <w:pPr>
        <w:ind w:left="0" w:right="0" w:firstLine="560"/>
        <w:spacing w:before="450" w:after="450" w:line="312" w:lineRule="auto"/>
      </w:pPr>
      <w:r>
        <w:rPr>
          <w:rFonts w:ascii="宋体" w:hAnsi="宋体" w:eastAsia="宋体" w:cs="宋体"/>
          <w:color w:val="000"/>
          <w:sz w:val="28"/>
          <w:szCs w:val="28"/>
        </w:rPr>
        <w:t xml:space="preserve">为满足小区居民生活需求，小区沿黄海中路共设置两个 主入口，分别为人行和车行主入口，小区内设置了环形主干道路，串联着简洁流畅的楼宅道路宇中央及沿河景区设有步行道，整个小区人车流线清晰，楼宇间交通便利。小区内主干道宽6米，各楼宇间的次干道宽4米，路边线距建筑物的距离大于5米。</w:t>
      </w:r>
    </w:p>
    <w:p>
      <w:pPr>
        <w:ind w:left="0" w:right="0" w:firstLine="560"/>
        <w:spacing w:before="450" w:after="450" w:line="312" w:lineRule="auto"/>
      </w:pPr>
      <w:r>
        <w:rPr>
          <w:rFonts w:ascii="宋体" w:hAnsi="宋体" w:eastAsia="宋体" w:cs="宋体"/>
          <w:color w:val="000"/>
          <w:sz w:val="28"/>
          <w:szCs w:val="28"/>
        </w:rPr>
        <w:t xml:space="preserve">五、景观绿化规划</w:t>
      </w:r>
    </w:p>
    <w:p>
      <w:pPr>
        <w:ind w:left="0" w:right="0" w:firstLine="560"/>
        <w:spacing w:before="450" w:after="450" w:line="312" w:lineRule="auto"/>
      </w:pPr>
      <w:r>
        <w:rPr>
          <w:rFonts w:ascii="宋体" w:hAnsi="宋体" w:eastAsia="宋体" w:cs="宋体"/>
          <w:color w:val="000"/>
          <w:sz w:val="28"/>
          <w:szCs w:val="28"/>
        </w:rPr>
        <w:t xml:space="preserve">小区景观布局以中心水景为主景线索，主要分五个景观区，各区依次贯穿融为一体；设计注重空间之间的渗透、层次、组织与空间个性的塑造，综合运用生态园林设计手法，结合造园主题，达到时尚、典雅、健康、步移景异的效果，努力创造一个景观层次丰富的居住空间环境。</w:t>
      </w:r>
    </w:p>
    <w:p>
      <w:pPr>
        <w:ind w:left="0" w:right="0" w:firstLine="560"/>
        <w:spacing w:before="450" w:after="450" w:line="312" w:lineRule="auto"/>
      </w:pPr>
      <w:r>
        <w:rPr>
          <w:rFonts w:ascii="宋体" w:hAnsi="宋体" w:eastAsia="宋体" w:cs="宋体"/>
          <w:color w:val="000"/>
          <w:sz w:val="28"/>
          <w:szCs w:val="28"/>
        </w:rPr>
        <w:t xml:space="preserve">（1）车行主入口广场景观：设计方形的铺装，形成类似建筑中序厅空间，既满足了入口处的人流集散，又很好的组织了交通。中间设计造长方形花坛，花坛内可放置造型优美独特的景观置石以及雕塑等，树池内种植高大挺拔的植物，既满足人们审美要求，又气势磅礴。</w:t>
      </w:r>
    </w:p>
    <w:p>
      <w:pPr>
        <w:ind w:left="0" w:right="0" w:firstLine="560"/>
        <w:spacing w:before="450" w:after="450" w:line="312" w:lineRule="auto"/>
      </w:pPr>
      <w:r>
        <w:rPr>
          <w:rFonts w:ascii="宋体" w:hAnsi="宋体" w:eastAsia="宋体" w:cs="宋体"/>
          <w:color w:val="000"/>
          <w:sz w:val="28"/>
          <w:szCs w:val="28"/>
        </w:rPr>
        <w:t xml:space="preserve">（2）人行主入口叠水景观：此景观是整个小区景观精华部分的源头，水域几乎贯穿整个小区。它主要由溪源叠瀑和光阴水溪两个主景点组成。利用自然河道小洋河水源，从此广场引入小区，形成流通的活水，通过椭圆形的入口铺装，首先映入眼帘的是溪源叠瀑，即以景观石堆叠的水景，旁边点植水生乔灌植物；沿着溪源叠瀑的水流往南走，经过地形 狭长但地貌丰富的光阴水溪，水中放置乱石，配以水生植物。</w:t>
      </w:r>
    </w:p>
    <w:p>
      <w:pPr>
        <w:ind w:left="0" w:right="0" w:firstLine="560"/>
        <w:spacing w:before="450" w:after="450" w:line="312" w:lineRule="auto"/>
      </w:pPr>
      <w:r>
        <w:rPr>
          <w:rFonts w:ascii="宋体" w:hAnsi="宋体" w:eastAsia="宋体" w:cs="宋体"/>
          <w:color w:val="000"/>
          <w:sz w:val="28"/>
          <w:szCs w:val="28"/>
        </w:rPr>
        <w:t xml:space="preserve">（3）中心景观区：顺着狭长的光阴水溪向下走，进即进入中心景观区，由浣水小筑、贤通桥和邀月台等主要景点组成。开阔的水域、伸入水中的木质铺装、临水的观景亭、水中的小岛组成了中心景观区。</w:t>
      </w:r>
    </w:p>
    <w:p>
      <w:pPr>
        <w:ind w:left="0" w:right="0" w:firstLine="560"/>
        <w:spacing w:before="450" w:after="450" w:line="312" w:lineRule="auto"/>
      </w:pPr>
      <w:r>
        <w:rPr>
          <w:rFonts w:ascii="宋体" w:hAnsi="宋体" w:eastAsia="宋体" w:cs="宋体"/>
          <w:color w:val="000"/>
          <w:sz w:val="28"/>
          <w:szCs w:val="28"/>
        </w:rPr>
        <w:t xml:space="preserve">（4）休闲娱乐区：依水往下，经过贤通桥，来到临水的花坛处，花坛内种植高大乔木，临水花坛边的大片木质铺装成为居者休憩聊天的好去处，闲来临水而坐，听流水涌动，惬意！</w:t>
      </w:r>
    </w:p>
    <w:p>
      <w:pPr>
        <w:ind w:left="0" w:right="0" w:firstLine="560"/>
        <w:spacing w:before="450" w:after="450" w:line="312" w:lineRule="auto"/>
      </w:pPr>
      <w:r>
        <w:rPr>
          <w:rFonts w:ascii="宋体" w:hAnsi="宋体" w:eastAsia="宋体" w:cs="宋体"/>
          <w:color w:val="000"/>
          <w:sz w:val="28"/>
          <w:szCs w:val="28"/>
        </w:rPr>
        <w:t xml:space="preserve">（5）健身区：小区的东北角是健身区。这是一个不规则的小广场，为面积较大的集中用地，铺装采用色彩各异的塑胶铺地，适合小区住户小型聚集、跳舞、羽毛球等活动。广场上散置各种运动器械，方便人们进行各种锻炼。不规则集会广场形式较为活泼，丰富了整园林绿地的构图。</w:t>
      </w:r>
    </w:p>
    <w:p>
      <w:pPr>
        <w:ind w:left="0" w:right="0" w:firstLine="560"/>
        <w:spacing w:before="450" w:after="450" w:line="312" w:lineRule="auto"/>
      </w:pPr>
      <w:r>
        <w:rPr>
          <w:rFonts w:ascii="宋体" w:hAnsi="宋体" w:eastAsia="宋体" w:cs="宋体"/>
          <w:color w:val="000"/>
          <w:sz w:val="28"/>
          <w:szCs w:val="28"/>
        </w:rPr>
        <w:t xml:space="preserve">另外，我们在景观设计上还加强了道路系统及景观节点处理，比如在道路四叉路口及三叉路口增加绿岛与转盘；注重了小区景观小品、配套设施的设计与选择，特别加强了水池、驳岸及道路两侧建筑物的灯光亮化设计，重视了电话亭、磁卡电话、坐凳、垃圾箱、灯箱等小品设施的位置、式样，使其具有观赏性，易于管理。</w:t>
      </w:r>
    </w:p>
    <w:p>
      <w:pPr>
        <w:ind w:left="0" w:right="0" w:firstLine="560"/>
        <w:spacing w:before="450" w:after="450" w:line="312" w:lineRule="auto"/>
      </w:pPr>
      <w:r>
        <w:rPr>
          <w:rFonts w:ascii="宋体" w:hAnsi="宋体" w:eastAsia="宋体" w:cs="宋体"/>
          <w:color w:val="000"/>
          <w:sz w:val="28"/>
          <w:szCs w:val="28"/>
        </w:rPr>
        <w:t xml:space="preserve">小区绿化设计的总体效果是以丛植和片植为主，使整个小区建筑置于一片绿荫从林之中。在具体的植物设计中注重 树种间常绿与落叶、乔木与灌木、花、草间的合理组合搭配及与整个景观生态环境的统一与变化。绿化设计采用了点、线、面、片的绿化格局，既增加了小区的绿量，又使得整个住宅环境具备了户户有景，吸引住户走到户外、享受阳光、空气以及森林带来的自然之美。树种的选择总的原则是选择地方性树种，注意速生、慢生树种的搭配，落叶、常绿、色叶、绿叶的搭配，确立基调树种，突出重点树种，总之，我们在本项目设计中，牢固把握各层次设计的真正内涵，坚持“以人为本”、“可持续发展”的理念，力争创造出优美、和谐、稳定、舒适、丰富多彩的居住环境。</w:t>
      </w:r>
    </w:p>
    <w:p>
      <w:pPr>
        <w:ind w:left="0" w:right="0" w:firstLine="560"/>
        <w:spacing w:before="450" w:after="450" w:line="312" w:lineRule="auto"/>
      </w:pPr>
      <w:r>
        <w:rPr>
          <w:rFonts w:ascii="宋体" w:hAnsi="宋体" w:eastAsia="宋体" w:cs="宋体"/>
          <w:color w:val="000"/>
          <w:sz w:val="28"/>
          <w:szCs w:val="28"/>
        </w:rPr>
        <w:t xml:space="preserve">我的汇报完了，请领导、专家们批评指正！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第四篇：公建配套费申请书</w:t>
      </w:r>
    </w:p>
    <w:p>
      <w:pPr>
        <w:ind w:left="0" w:right="0" w:firstLine="560"/>
        <w:spacing w:before="450" w:after="450" w:line="312" w:lineRule="auto"/>
      </w:pPr>
      <w:r>
        <w:rPr>
          <w:rFonts w:ascii="宋体" w:hAnsi="宋体" w:eastAsia="宋体" w:cs="宋体"/>
          <w:color w:val="000"/>
          <w:sz w:val="28"/>
          <w:szCs w:val="28"/>
        </w:rPr>
        <w:t xml:space="preserve">公建配套费的申请报告</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本公司于 年 月 日成功竟得 的建设用地使用权，并按照《土地出让合同》的约定已于 年月日将全部出让价款支 付完毕，并已取得土地使用权证。</w:t>
      </w:r>
    </w:p>
    <w:p>
      <w:pPr>
        <w:ind w:left="0" w:right="0" w:firstLine="560"/>
        <w:spacing w:before="450" w:after="450" w:line="312" w:lineRule="auto"/>
      </w:pPr>
      <w:r>
        <w:rPr>
          <w:rFonts w:ascii="宋体" w:hAnsi="宋体" w:eastAsia="宋体" w:cs="宋体"/>
          <w:color w:val="000"/>
          <w:sz w:val="28"/>
          <w:szCs w:val="28"/>
        </w:rPr>
        <w:t xml:space="preserve">根据我司与“ 有限公司”于 年 月 日签定的《协议书》</w:t>
      </w:r>
    </w:p>
    <w:p>
      <w:pPr>
        <w:ind w:left="0" w:right="0" w:firstLine="560"/>
        <w:spacing w:before="450" w:after="450" w:line="312" w:lineRule="auto"/>
      </w:pPr>
      <w:r>
        <w:rPr>
          <w:rFonts w:ascii="黑体" w:hAnsi="黑体" w:eastAsia="黑体" w:cs="黑体"/>
          <w:color w:val="000000"/>
          <w:sz w:val="36"/>
          <w:szCs w:val="36"/>
          <w:b w:val="1"/>
          <w:bCs w:val="1"/>
        </w:rPr>
        <w:t xml:space="preserve">第五篇：西安市居住区公建配套设施建设管理实施细则</w:t>
      </w:r>
    </w:p>
    <w:p>
      <w:pPr>
        <w:ind w:left="0" w:right="0" w:firstLine="560"/>
        <w:spacing w:before="450" w:after="450" w:line="312" w:lineRule="auto"/>
      </w:pPr>
      <w:r>
        <w:rPr>
          <w:rFonts w:ascii="宋体" w:hAnsi="宋体" w:eastAsia="宋体" w:cs="宋体"/>
          <w:color w:val="000"/>
          <w:sz w:val="28"/>
          <w:szCs w:val="28"/>
        </w:rPr>
        <w:t xml:space="preserve">西安市居住区公建配套设施建设</w:t>
      </w:r>
    </w:p>
    <w:p>
      <w:pPr>
        <w:ind w:left="0" w:right="0" w:firstLine="560"/>
        <w:spacing w:before="450" w:after="450" w:line="312" w:lineRule="auto"/>
      </w:pPr>
      <w:r>
        <w:rPr>
          <w:rFonts w:ascii="宋体" w:hAnsi="宋体" w:eastAsia="宋体" w:cs="宋体"/>
          <w:color w:val="000"/>
          <w:sz w:val="28"/>
          <w:szCs w:val="28"/>
        </w:rPr>
        <w:t xml:space="preserve">管理实施细则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为进一步规范居住区公建配套设施建设管理工作，保障公建配套设施科学合理配置，创造方便舒适的生活居住环境，制定本实施细则。</w:t>
      </w:r>
    </w:p>
    <w:p>
      <w:pPr>
        <w:ind w:left="0" w:right="0" w:firstLine="560"/>
        <w:spacing w:before="450" w:after="450" w:line="312" w:lineRule="auto"/>
      </w:pPr>
      <w:r>
        <w:rPr>
          <w:rFonts w:ascii="宋体" w:hAnsi="宋体" w:eastAsia="宋体" w:cs="宋体"/>
          <w:color w:val="000"/>
          <w:sz w:val="28"/>
          <w:szCs w:val="28"/>
        </w:rPr>
        <w:t xml:space="preserve">第二条 本实施细则所称公建配套设施，是指为保障居住区城市功能和社会管理服务所建设的设施。主要包括：教育、社区医疗卫生、社区文化体育、社区服务和行政管理等设施。</w:t>
      </w:r>
    </w:p>
    <w:p>
      <w:pPr>
        <w:ind w:left="0" w:right="0" w:firstLine="560"/>
        <w:spacing w:before="450" w:after="450" w:line="312" w:lineRule="auto"/>
      </w:pPr>
      <w:r>
        <w:rPr>
          <w:rFonts w:ascii="宋体" w:hAnsi="宋体" w:eastAsia="宋体" w:cs="宋体"/>
          <w:color w:val="000"/>
          <w:sz w:val="28"/>
          <w:szCs w:val="28"/>
        </w:rPr>
        <w:t xml:space="preserve">第三条 成立市公建配套设施建设管理领导小组，办公室设在市建委，负责公建配套设施建设管理日常协调工作。各区县政府、开发区管委会是居住区公建配套设施建设管理的责任主体。各级建设行政主管部门是居住区公建配套设施建设的行政主管部门。</w:t>
      </w:r>
    </w:p>
    <w:p>
      <w:pPr>
        <w:ind w:left="0" w:right="0" w:firstLine="560"/>
        <w:spacing w:before="450" w:after="450" w:line="312" w:lineRule="auto"/>
      </w:pPr>
      <w:r>
        <w:rPr>
          <w:rFonts w:ascii="宋体" w:hAnsi="宋体" w:eastAsia="宋体" w:cs="宋体"/>
          <w:color w:val="000"/>
          <w:sz w:val="28"/>
          <w:szCs w:val="28"/>
        </w:rPr>
        <w:t xml:space="preserve">按照谁审批谁负责的原则，规划行政主管部门负责居住区公建配套设施建设的规划管理工作；国土行政主管部门负责居住区公建配套设施建设用地审批管理工作；建设行政主管部门负责居住区公建配套设施建设工程管理和建成后移交的协调工作；住房保障和房屋管理行政主管部门负责公建配套设施产权过户登记工作；发改部门负责政府投资公建配套设施的审批管理。</w:t>
      </w:r>
    </w:p>
    <w:p>
      <w:pPr>
        <w:ind w:left="0" w:right="0" w:firstLine="560"/>
        <w:spacing w:before="450" w:after="450" w:line="312" w:lineRule="auto"/>
      </w:pPr>
      <w:r>
        <w:rPr>
          <w:rFonts w:ascii="宋体" w:hAnsi="宋体" w:eastAsia="宋体" w:cs="宋体"/>
          <w:color w:val="000"/>
          <w:sz w:val="28"/>
          <w:szCs w:val="28"/>
        </w:rPr>
        <w:t xml:space="preserve">2细规划公建配套设施的，应经市规划行政主管部门同意后，报市政府审批。</w:t>
      </w:r>
    </w:p>
    <w:p>
      <w:pPr>
        <w:ind w:left="0" w:right="0" w:firstLine="560"/>
        <w:spacing w:before="450" w:after="450" w:line="312" w:lineRule="auto"/>
      </w:pPr>
      <w:r>
        <w:rPr>
          <w:rFonts w:ascii="宋体" w:hAnsi="宋体" w:eastAsia="宋体" w:cs="宋体"/>
          <w:color w:val="000"/>
          <w:sz w:val="28"/>
          <w:szCs w:val="28"/>
        </w:rPr>
        <w:t xml:space="preserve">第九条 公建配套设施相关行业管理部门应将涉及本部门的有关公建配套设施标准及要求提交市规划行政主管部门，由市规划行政主管部门按照相关规范、规定等制定西安市城市居住区公共服务设施配套标准，并报市政府批准执行。因国家规范标准调整或省以上行业管理部门决定致使公建配套设施标准发生变化的，相关市级行业管理部门应及时告知市规划行政主管部门调整相关设施标准。公建配套设施设置标准应向社会公布。</w:t>
      </w:r>
    </w:p>
    <w:p>
      <w:pPr>
        <w:ind w:left="0" w:right="0" w:firstLine="560"/>
        <w:spacing w:before="450" w:after="450" w:line="312" w:lineRule="auto"/>
      </w:pPr>
      <w:r>
        <w:rPr>
          <w:rFonts w:ascii="宋体" w:hAnsi="宋体" w:eastAsia="宋体" w:cs="宋体"/>
          <w:color w:val="000"/>
          <w:sz w:val="28"/>
          <w:szCs w:val="28"/>
        </w:rPr>
        <w:t xml:space="preserve">市规划行政主管部门应规范公建配套设施的命名，在办理规划条件书和规划审批时使用统一名称。</w:t>
      </w:r>
    </w:p>
    <w:p>
      <w:pPr>
        <w:ind w:left="0" w:right="0" w:firstLine="560"/>
        <w:spacing w:before="450" w:after="450" w:line="312" w:lineRule="auto"/>
      </w:pPr>
      <w:r>
        <w:rPr>
          <w:rFonts w:ascii="宋体" w:hAnsi="宋体" w:eastAsia="宋体" w:cs="宋体"/>
          <w:color w:val="000"/>
          <w:sz w:val="28"/>
          <w:szCs w:val="28"/>
        </w:rPr>
        <w:t xml:space="preserve">第十条 规划行政主管部门在核提规划条件书时，除明确公建配套设施的种类、规模、设施要求等事项外，根据公建配套设施功能征求相关职能部门关于经营性质及产权归属意见。相关职能部门应将意见函告市规划行政主管部门，并作为规划条件书的附件。在建设项目规划许可时，明确公建配套设施的具体位置。第十一条 国土行政主管部门在建设用地招标、拍卖、挂牌时，将该宗地配建的公建配套设施规划设计条件、产权归属等内容，作为土地使用条件，在发布土地使用权出让或者划拨公告时予以公布。开发建设单位在参与土地竞拍活动时，应充分考虑公建配套设施建设成本，自主报价。</w:t>
      </w:r>
    </w:p>
    <w:p>
      <w:pPr>
        <w:ind w:left="0" w:right="0" w:firstLine="560"/>
        <w:spacing w:before="450" w:after="450" w:line="312" w:lineRule="auto"/>
      </w:pPr>
      <w:r>
        <w:rPr>
          <w:rFonts w:ascii="宋体" w:hAnsi="宋体" w:eastAsia="宋体" w:cs="宋体"/>
          <w:color w:val="000"/>
          <w:sz w:val="28"/>
          <w:szCs w:val="28"/>
        </w:rPr>
        <w:t xml:space="preserve">规划条件书是土地使用权出让的必备文件和依据，应予以公示，并作为土地出让合同的附件。</w:t>
      </w:r>
    </w:p>
    <w:p>
      <w:pPr>
        <w:ind w:left="0" w:right="0" w:firstLine="560"/>
        <w:spacing w:before="450" w:after="450" w:line="312" w:lineRule="auto"/>
      </w:pPr>
      <w:r>
        <w:rPr>
          <w:rFonts w:ascii="宋体" w:hAnsi="宋体" w:eastAsia="宋体" w:cs="宋体"/>
          <w:color w:val="000"/>
          <w:sz w:val="28"/>
          <w:szCs w:val="28"/>
        </w:rPr>
        <w:t xml:space="preserve">第十二条 发改部门在项目备案时，根据土地出让合同，明确公建配套设施的经营性质、投资主体和产权归属。</w:t>
      </w:r>
    </w:p>
    <w:p>
      <w:pPr>
        <w:ind w:left="0" w:right="0" w:firstLine="560"/>
        <w:spacing w:before="450" w:after="450" w:line="312" w:lineRule="auto"/>
      </w:pPr>
      <w:r>
        <w:rPr>
          <w:rFonts w:ascii="宋体" w:hAnsi="宋体" w:eastAsia="宋体" w:cs="宋体"/>
          <w:color w:val="000"/>
          <w:sz w:val="28"/>
          <w:szCs w:val="28"/>
        </w:rPr>
        <w:t xml:space="preserve">第十三条 建设行政主管部门应当在审批施工许可证前，依据规划审批内容及土地出让合同约定，与开发建设单位签订《居住区公建配套设施建设合同》。合同中明确公建配套设施的建设内容、建设规模、位置、开工及竣工期限、移交主体、移交期限、违约责任等内容。</w:t>
      </w:r>
    </w:p>
    <w:p>
      <w:pPr>
        <w:ind w:left="0" w:right="0" w:firstLine="560"/>
        <w:spacing w:before="450" w:after="450" w:line="312" w:lineRule="auto"/>
      </w:pPr>
      <w:r>
        <w:rPr>
          <w:rFonts w:ascii="宋体" w:hAnsi="宋体" w:eastAsia="宋体" w:cs="宋体"/>
          <w:color w:val="000"/>
          <w:sz w:val="28"/>
          <w:szCs w:val="28"/>
        </w:rPr>
        <w:t xml:space="preserve">开发建设单位应依据土地使用权出让合同，或划拨决定书约定的非经营性公建配套设施建设义务，及规划行政主管部门批准的总平面设计方案，编制房地产项目开发建设方案，并报各级建设行政主管部门备案。</w:t>
      </w:r>
    </w:p>
    <w:p>
      <w:pPr>
        <w:ind w:left="0" w:right="0" w:firstLine="560"/>
        <w:spacing w:before="450" w:after="450" w:line="312" w:lineRule="auto"/>
      </w:pPr>
      <w:r>
        <w:rPr>
          <w:rFonts w:ascii="宋体" w:hAnsi="宋体" w:eastAsia="宋体" w:cs="宋体"/>
          <w:color w:val="000"/>
          <w:sz w:val="28"/>
          <w:szCs w:val="28"/>
        </w:rPr>
        <w:t xml:space="preserve">第十四条 当开发建设规模较大需分期建设时，经建设行政主管部门批准，公建配套设施可以分期建设，并在《居住区公建配套设施建设合同》中予以明确。分期建设的配套设施规模应当满足居民基本需要。项目建设总量完成前，必须同步建设完成合同确定的所有公建配套设施。</w:t>
      </w:r>
    </w:p>
    <w:p>
      <w:pPr>
        <w:ind w:left="0" w:right="0" w:firstLine="560"/>
        <w:spacing w:before="450" w:after="450" w:line="312" w:lineRule="auto"/>
      </w:pPr>
      <w:r>
        <w:rPr>
          <w:rFonts w:ascii="宋体" w:hAnsi="宋体" w:eastAsia="宋体" w:cs="宋体"/>
          <w:color w:val="000"/>
          <w:sz w:val="28"/>
          <w:szCs w:val="28"/>
        </w:rPr>
        <w:t xml:space="preserve">第十五条 《居住区公建配套设施建设合同》应对公建配套设施建设标准进行约定。须移交的公建配套设施在交付时应达到以下基本使用条件：</w:t>
      </w:r>
    </w:p>
    <w:p>
      <w:pPr>
        <w:ind w:left="0" w:right="0" w:firstLine="560"/>
        <w:spacing w:before="450" w:after="450" w:line="312" w:lineRule="auto"/>
      </w:pPr>
      <w:r>
        <w:rPr>
          <w:rFonts w:ascii="宋体" w:hAnsi="宋体" w:eastAsia="宋体" w:cs="宋体"/>
          <w:color w:val="000"/>
          <w:sz w:val="28"/>
          <w:szCs w:val="28"/>
        </w:rPr>
        <w:t xml:space="preserve">第二十一条 公建配套设施移交后，开发建设单位和接收单位应持公建配套设施项目的建设用地使用权证明、建设工程符合规划的证明、房屋竣工的证明、移交协议等资料，到住房保障和房屋管理行政主管部门申请办理相关房屋产权登记手续。第二十二条 规划行政主管部门对开发建设单位擅自缩减公建配套设施项目及规模、擅自改变设置位置等违法违规行为进行监管，并依法处理。</w:t>
      </w:r>
    </w:p>
    <w:p>
      <w:pPr>
        <w:ind w:left="0" w:right="0" w:firstLine="560"/>
        <w:spacing w:before="450" w:after="450" w:line="312" w:lineRule="auto"/>
      </w:pPr>
      <w:r>
        <w:rPr>
          <w:rFonts w:ascii="宋体" w:hAnsi="宋体" w:eastAsia="宋体" w:cs="宋体"/>
          <w:color w:val="000"/>
          <w:sz w:val="28"/>
          <w:szCs w:val="28"/>
        </w:rPr>
        <w:t xml:space="preserve">第二十三条 建设行政主管部门对公建配套设施的建设过程和移交进行监督。开发建设单位有下列行为之一的，由建设行政主管部门责令改正，并对房地产开发企业在公建配套设施建设移交中的违法违规行为依法处理，其不良经营行为记入企业信用档案向社会公布。</w:t>
      </w:r>
    </w:p>
    <w:p>
      <w:pPr>
        <w:ind w:left="0" w:right="0" w:firstLine="560"/>
        <w:spacing w:before="450" w:after="450" w:line="312" w:lineRule="auto"/>
      </w:pPr>
      <w:r>
        <w:rPr>
          <w:rFonts w:ascii="宋体" w:hAnsi="宋体" w:eastAsia="宋体" w:cs="宋体"/>
          <w:color w:val="000"/>
          <w:sz w:val="28"/>
          <w:szCs w:val="28"/>
        </w:rPr>
        <w:t xml:space="preserve">（一）未签订《居住区公建配套设施建设合同》擅自开工的；</w:t>
      </w:r>
    </w:p>
    <w:p>
      <w:pPr>
        <w:ind w:left="0" w:right="0" w:firstLine="560"/>
        <w:spacing w:before="450" w:after="450" w:line="312" w:lineRule="auto"/>
      </w:pPr>
      <w:r>
        <w:rPr>
          <w:rFonts w:ascii="宋体" w:hAnsi="宋体" w:eastAsia="宋体" w:cs="宋体"/>
          <w:color w:val="000"/>
          <w:sz w:val="28"/>
          <w:szCs w:val="28"/>
        </w:rPr>
        <w:t xml:space="preserve">（二）未按合同约定完成配套设施建设的；</w:t>
      </w:r>
    </w:p>
    <w:p>
      <w:pPr>
        <w:ind w:left="0" w:right="0" w:firstLine="560"/>
        <w:spacing w:before="450" w:after="450" w:line="312" w:lineRule="auto"/>
      </w:pPr>
      <w:r>
        <w:rPr>
          <w:rFonts w:ascii="宋体" w:hAnsi="宋体" w:eastAsia="宋体" w:cs="宋体"/>
          <w:color w:val="000"/>
          <w:sz w:val="28"/>
          <w:szCs w:val="28"/>
        </w:rPr>
        <w:t xml:space="preserve">（三）未取得公建配套设施建设合同履行证明，擅自交付使用当期房屋的；</w:t>
      </w:r>
    </w:p>
    <w:p>
      <w:pPr>
        <w:ind w:left="0" w:right="0" w:firstLine="560"/>
        <w:spacing w:before="450" w:after="450" w:line="312" w:lineRule="auto"/>
      </w:pPr>
      <w:r>
        <w:rPr>
          <w:rFonts w:ascii="宋体" w:hAnsi="宋体" w:eastAsia="宋体" w:cs="宋体"/>
          <w:color w:val="000"/>
          <w:sz w:val="28"/>
          <w:szCs w:val="28"/>
        </w:rPr>
        <w:t xml:space="preserve">（四）将应当移交给相关接收单位的配套设施出租、出售的。</w:t>
      </w:r>
    </w:p>
    <w:p>
      <w:pPr>
        <w:ind w:left="0" w:right="0" w:firstLine="560"/>
        <w:spacing w:before="450" w:after="450" w:line="312" w:lineRule="auto"/>
      </w:pPr>
      <w:r>
        <w:rPr>
          <w:rFonts w:ascii="宋体" w:hAnsi="宋体" w:eastAsia="宋体" w:cs="宋体"/>
          <w:color w:val="000"/>
          <w:sz w:val="28"/>
          <w:szCs w:val="28"/>
        </w:rPr>
        <w:t xml:space="preserve">第二十四条 对未按进度完成公建配套设施建设的商品房开发项目，市住房保障和房屋管理行政主管部门停止开发企业网签销售。</w:t>
      </w:r>
    </w:p>
    <w:p>
      <w:pPr>
        <w:ind w:left="0" w:right="0" w:firstLine="560"/>
        <w:spacing w:before="450" w:after="450" w:line="312" w:lineRule="auto"/>
      </w:pPr>
      <w:r>
        <w:rPr>
          <w:rFonts w:ascii="宋体" w:hAnsi="宋体" w:eastAsia="宋体" w:cs="宋体"/>
          <w:color w:val="000"/>
          <w:sz w:val="28"/>
          <w:szCs w:val="28"/>
        </w:rPr>
        <w:t xml:space="preserve">第二十五条 由市建设行政主管部门牵头，每年底会同规划、国土、发改、房管及教育、民政、文化、卫生、体育等相关公建配套行业管理部门对全市新建居住区公建配套设施规划、建设、移交等进行专项检查，并形成检查报告报市政府。公建配套设施专项检查结果纳入相关单位目标责任考核综合得分。</w:t>
      </w:r>
    </w:p>
    <w:p>
      <w:pPr>
        <w:ind w:left="0" w:right="0" w:firstLine="560"/>
        <w:spacing w:before="450" w:after="450" w:line="312" w:lineRule="auto"/>
      </w:pPr>
      <w:r>
        <w:rPr>
          <w:rFonts w:ascii="宋体" w:hAnsi="宋体" w:eastAsia="宋体" w:cs="宋体"/>
          <w:color w:val="000"/>
          <w:sz w:val="28"/>
          <w:szCs w:val="28"/>
        </w:rPr>
        <w:t xml:space="preserve">第二十六条 市规划行政主管部门应重点加强对区县、开发区公建配套设施规划的检查与指导。每年组织各区县、开发区对辖区内居住区公建配套设施规划审批情况进行专项检查，并将检查结果形成报告上报市政府。</w:t>
      </w:r>
    </w:p>
    <w:p>
      <w:pPr>
        <w:ind w:left="0" w:right="0" w:firstLine="560"/>
        <w:spacing w:before="450" w:after="450" w:line="312" w:lineRule="auto"/>
      </w:pPr>
      <w:r>
        <w:rPr>
          <w:rFonts w:ascii="宋体" w:hAnsi="宋体" w:eastAsia="宋体" w:cs="宋体"/>
          <w:color w:val="000"/>
          <w:sz w:val="28"/>
          <w:szCs w:val="28"/>
        </w:rPr>
        <w:t xml:space="preserve">第二十七条 依据《西安市城乡规划条例》第七章法律责任第65条，各区县政府、开发区管委会、有关部门或者单位相关工作人员在审批和管理过程中应严格把关、履行职责，对在公建配套设施建设监督管理工作中玩忽职守、徇私舞弊、滥用职权，有下列情形之一的，由有关机关依据职权责令改正，通报批评，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（一）擅自修改国有土地使用权出让合同中的公建配套设施规划条件的；</w:t>
      </w:r>
    </w:p>
    <w:p>
      <w:pPr>
        <w:ind w:left="0" w:right="0" w:firstLine="560"/>
        <w:spacing w:before="450" w:after="450" w:line="312" w:lineRule="auto"/>
      </w:pPr>
      <w:r>
        <w:rPr>
          <w:rFonts w:ascii="宋体" w:hAnsi="宋体" w:eastAsia="宋体" w:cs="宋体"/>
          <w:color w:val="000"/>
          <w:sz w:val="28"/>
          <w:szCs w:val="28"/>
        </w:rPr>
        <w:t xml:space="preserve">（二）对不符合公建配套设施规划设计条件的，未取得建设用地规划许可证的建设单位划拨国有土地使用权的；</w:t>
      </w:r>
    </w:p>
    <w:p>
      <w:pPr>
        <w:ind w:left="0" w:right="0" w:firstLine="560"/>
        <w:spacing w:before="450" w:after="450" w:line="312" w:lineRule="auto"/>
      </w:pPr>
      <w:r>
        <w:rPr>
          <w:rFonts w:ascii="宋体" w:hAnsi="宋体" w:eastAsia="宋体" w:cs="宋体"/>
          <w:color w:val="000"/>
          <w:sz w:val="28"/>
          <w:szCs w:val="28"/>
        </w:rPr>
        <w:t xml:space="preserve">（三）在审查公建配套设施工程施工图时，不依据经审定的建设工程设计方案总平面图进行审查的；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2025-08-13T05:10:59+08:00</dcterms:created>
  <dcterms:modified xsi:type="dcterms:W3CDTF">2025-08-13T05:10:59+08:00</dcterms:modified>
</cp:coreProperties>
</file>

<file path=docProps/custom.xml><?xml version="1.0" encoding="utf-8"?>
<Properties xmlns="http://schemas.openxmlformats.org/officeDocument/2006/custom-properties" xmlns:vt="http://schemas.openxmlformats.org/officeDocument/2006/docPropsVTypes"/>
</file>