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2024年度青岛市市南区卫生系统公开招聘事业单位工作人员简章</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市南区卫生系统公开招聘事业单位工作人员简章2024年度青岛市市南区卫生系统公开招聘事业单位工作人员简章根据《事业单位公开招聘人员暂行规定》（人事部令第6号）、《山东省事业单位公开招聘人员实施办法》（鲁人发[200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2024年度青岛市市南区卫生系统公开招聘事业单位工作人员简章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工作人员68人（详见《2024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统一报名时间：2024年4月25日9：00—27日16：00网上审核时间：2024年4月26日9:00—28日12:00查询及网上缴费时间：2024年4月26日9:00—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2024年、2024年、2024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2024〕19号)、《青岛市事业单位公开招聘工作规程(试行)》(青人社发〔2024〕3号)、《关于进一步深化医药卫生体制改革的实施意见》(鲁办发〔2024〕53号)、《关于做好2024事业单位公开招聘工作的通知》(青人社办字〔2024〕65号)等有关规定和要求，2024年青岛市市南区所属公立医院面向社会公开招聘工作人员6名(详见《2024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网上报名时间：2024年1月22日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网上审核时间：2024年1月22日14:00—1月25日16:00;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查询及网上缴费时间：2024年1月22日14:00—1月26日16:00。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2024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2024年1月22日之前取得)，其中，属无业人员的需提交失业证或档案管理部门出具的无业证明(2024届、2024届、2024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2024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笔试时间：2024年3月18日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2024〕1号)和《关于修订〈公务员录用体检通用标准(试行)〉的通知》(人社部发〔2024〕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对考试、考察、体检合格，经7个工作日公示无异议且符合聘用条件的人员，根据《关于进一步深化医药卫生体制改革的实施意见》(鲁办发〔2024〕53号)等相关文件规定进行管理。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附件：2024年青岛市市南区所属公立医院公开招聘工作人员计划表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第四篇：2024青岛市卫生局直属事业单位公开招聘工作人员简章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卫生局直属事业单位面向社会公开招聘工作人员414名（详见《2024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w:t>
      </w:r>
    </w:p>
    <w:p>
      <w:pPr>
        <w:ind w:left="0" w:right="0" w:firstLine="560"/>
        <w:spacing w:before="450" w:after="450" w:line="312" w:lineRule="auto"/>
      </w:pPr>
      <w:r>
        <w:rPr>
          <w:rFonts w:ascii="宋体" w:hAnsi="宋体" w:eastAsia="宋体" w:cs="宋体"/>
          <w:color w:val="000"/>
          <w:sz w:val="28"/>
          <w:szCs w:val="28"/>
        </w:rPr>
        <w:t xml:space="preserve">（八）具备招聘岗位所需的其它资格条件。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2024年、2024年、2024年招募和选派人员，含2024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w:t>
      </w:r>
    </w:p>
    <w:p>
      <w:pPr>
        <w:ind w:left="0" w:right="0" w:firstLine="560"/>
        <w:spacing w:before="450" w:after="450" w:line="312" w:lineRule="auto"/>
      </w:pPr>
      <w:r>
        <w:rPr>
          <w:rFonts w:ascii="宋体" w:hAnsi="宋体" w:eastAsia="宋体" w:cs="宋体"/>
          <w:color w:val="000"/>
          <w:sz w:val="28"/>
          <w:szCs w:val="28"/>
        </w:rPr>
        <w:t xml:space="preserve">（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和其他实行网上签约的省市应届毕业生可不提供就业协议书）、报考岗位所要求的资格证书原件等，2024年定向、委培毕业生还需提交定向、委培单位同意应聘的证明。其他人员报考的，提交国家承认的学历（学位）证书（须在2024年4月21日之前取得）、二代身份证及报考岗位所要求的资格证书原件等，其中，属在职人员的需提交所在单位出具同意应聘的证明，属无业人员的需提交失业证或档案管理部门出具的无业证明（档案在人社局毕分办存放的派遣期内无业人员需提交报到证）。对应聘人员有工作年限限制的，应审查其劳动合同备案及劳动保险缴纳证明等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统一笔试按照“干什么，考什么”的原则，采取分类考试的方式进行，分综合类（A）、教育类（B）、医疗类(C)、财会类（D）和计算机类（E）五类18个专业试卷。其中综合类（A）考公共基础知识，主要包括法律法规、政治经济理论、时政方针、科技知识和综合写作等；教育类（B）、医疗类(C)、财会类（D）和计算机类（E）分别考相关专业基础知识（教育类分幼儿教育、小学教育、中学教育3个专业；医疗类分临床医学、护理学、药学、中药学、预防医学、儿科学、医学检验、医学影像学、中医学、麻醉学、口腔医学、生物医学工程12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w:t>
      </w:r>
    </w:p>
    <w:p>
      <w:pPr>
        <w:ind w:left="0" w:right="0" w:firstLine="560"/>
        <w:spacing w:before="450" w:after="450" w:line="312" w:lineRule="auto"/>
      </w:pPr>
      <w:r>
        <w:rPr>
          <w:rFonts w:ascii="宋体" w:hAnsi="宋体" w:eastAsia="宋体" w:cs="宋体"/>
          <w:color w:val="000"/>
          <w:sz w:val="28"/>
          <w:szCs w:val="28"/>
        </w:rPr>
        <w:t xml:space="preserve">综 合 类、教 育 类 9:00—11:30</w:t>
      </w:r>
    </w:p>
    <w:p>
      <w:pPr>
        <w:ind w:left="0" w:right="0" w:firstLine="560"/>
        <w:spacing w:before="450" w:after="450" w:line="312" w:lineRule="auto"/>
      </w:pPr>
      <w:r>
        <w:rPr>
          <w:rFonts w:ascii="宋体" w:hAnsi="宋体" w:eastAsia="宋体" w:cs="宋体"/>
          <w:color w:val="000"/>
          <w:sz w:val="28"/>
          <w:szCs w:val="28"/>
        </w:rPr>
        <w:t xml:space="preserve">医疗卫生类、其他专业类 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笔试采取百分制计分。根据招聘岗位和考试情况确定笔试合格分数线。在笔试合格分数线以上，由高分到低分按5倍的比例（教师岗位为3倍比例）依次确定进入面试人选。达不到规定比例的，按进入面试</w:t>
      </w:r>
    </w:p>
    <w:p>
      <w:pPr>
        <w:ind w:left="0" w:right="0" w:firstLine="560"/>
        <w:spacing w:before="450" w:after="450" w:line="312" w:lineRule="auto"/>
      </w:pPr>
      <w:r>
        <w:rPr>
          <w:rFonts w:ascii="宋体" w:hAnsi="宋体" w:eastAsia="宋体" w:cs="宋体"/>
          <w:color w:val="000"/>
          <w:sz w:val="28"/>
          <w:szCs w:val="28"/>
        </w:rPr>
        <w:t xml:space="preserve">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卫生局和招聘单位严格按照《青岛市事业单位公开招聘考试工作规程》（青人办发〔2024〕146号）和《关于进一步规范事业单位公开招聘面试工作有关问题的通知》（青人社发〔2024〕29号）的精神，贯彻“公开、公平、公正”的要求，严密组织实施。面试方案与笔试成绩同步在青岛市人力资源和社会保障局网站（http://）上公布，有关面试具体事宜详见青岛市卫生局网站（http://）和青岛市卫生人才网站（http://）。</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根据招聘岗位的需求和特点，面试采用答辩+专业技能测试（教师岗位采用说课）的方法，主要测评考生的综合素质或岗位技能水平及专业知识应用等方面要素。面试成绩于面试当天在网上公布。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察人员。未达到面试比例的，进入体检考察范围人员的面试成绩不得低于60分。如1个录用计划中出现两名以上应聘人员考试总成绩相同，则按笔试成绩确定进入体检考察人员（如笔试、面试成绩都相同，则加试笔试）。市卫生局和招聘单位负责按有关规定对拟聘用人员组织体检考察。对放弃体检考察资格或体检考察不合格造成的空缺，报市事业单位公开招聘主管机关批准，可从进入同一岗位体检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六、诚信调查</w:t>
      </w:r>
    </w:p>
    <w:p>
      <w:pPr>
        <w:ind w:left="0" w:right="0" w:firstLine="560"/>
        <w:spacing w:before="450" w:after="450" w:line="312" w:lineRule="auto"/>
      </w:pPr>
      <w:r>
        <w:rPr>
          <w:rFonts w:ascii="宋体" w:hAnsi="宋体" w:eastAsia="宋体" w:cs="宋体"/>
          <w:color w:val="000"/>
          <w:sz w:val="28"/>
          <w:szCs w:val="28"/>
        </w:rPr>
        <w:t xml:space="preserve">应聘人员体检考察合格后，实施诚信调查，符合规定方可办理聘用手续。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考试、体检考察和诚信调查合格人员，经7个工作日公示无异议的，由招聘单位提出聘用意见，连同资格审查、考试、体检考察等原始材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上予以公布。有关笔试信息请考生及时关注报名网站。其它信息在青岛市卫生局和青岛市卫生人才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3、政策咨询电话：0532-82876209、82892013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 2024年青岛市卫生局直属事业单位公开招聘工作人员计划表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第五篇：2024年崂山区卫生系统事业单位公开招聘工作人员简章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2024年崂山区卫生系统事业单位公开招聘工作人员简章 根据《事业单位公开招聘人员暂行规定》(人事部令第6号)、《山东省事业单位公开招聘人员实施办法》(鲁人发〔2024〕23号)、《青岛市事业单位公开招聘工作人员实施细则(暂行)》(青人发〔2024〕7号)以及国家、省、市有关规定和要求，崂山区卫生系统事业单位面向社会公开招聘工作人员16人(详见《2024年崂山区卫生系统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(六)应聘人员年龄应在40周岁以下(1972年4月15日以后出生)，招聘岗位年龄限制以资格条件具体要求为准(详见《计划表》);</w:t>
      </w:r>
    </w:p>
    <w:p>
      <w:pPr>
        <w:ind w:left="0" w:right="0" w:firstLine="560"/>
        <w:spacing w:before="450" w:after="450" w:line="312" w:lineRule="auto"/>
      </w:pPr>
      <w:r>
        <w:rPr>
          <w:rFonts w:ascii="宋体" w:hAnsi="宋体" w:eastAsia="宋体" w:cs="宋体"/>
          <w:color w:val="000"/>
          <w:sz w:val="28"/>
          <w:szCs w:val="28"/>
        </w:rPr>
        <w:t xml:space="preserve">(七)具备招聘岗位所需的其他资格条件。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网上报名时间：2024年4月15日9:00—17日16:00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网上审核时间：2024年4月16日9:00—18日12：00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w:t>
      </w:r>
    </w:p>
    <w:p>
      <w:pPr>
        <w:ind w:left="0" w:right="0" w:firstLine="560"/>
        <w:spacing w:before="450" w:after="450" w:line="312" w:lineRule="auto"/>
      </w:pPr>
      <w:r>
        <w:rPr>
          <w:rFonts w:ascii="宋体" w:hAnsi="宋体" w:eastAsia="宋体" w:cs="宋体"/>
          <w:color w:val="000"/>
          <w:sz w:val="28"/>
          <w:szCs w:val="28"/>
        </w:rPr>
        <w:t xml:space="preserve">者伪造学历证明及其他有关证件骗取考试资格的，一经查实，由崂山区人力资源和社会保障局报市事业单位招聘主管部门取消本次报考资格且5年内不得报考本市事业单位。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19日9:00—11:30，13:30—15:00到青岛市崂山区人力资源和社会保障局(崂山区政府行政大厦东楼1406室)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15日之前取得)、二代身份证及报考职位所要求的资格证书等，属在职人员的需提交有用人权限部门或单位出具同意应聘的证明，属无业人员的需提交求职证或档案代管部门出具的无业证明。专科学历考生还需提交户口簿。在面试前的资格审查时，考生须提交以上材料原件及复印件各一份。</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主要包括法律法规、政治经济理论、时事政治、科技知识、市情市况等基础性知识。教育类考试内容为教育学、教育心理学相关知识和应用以及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笔试时间：2024年5月11日 9:00—11:00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确定笔试合格分数线，在笔试合格分数线以上，由高分到低分按3—5倍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崂山区人力资源和社会保障局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根据招聘岗位不同，主要采取“结构化面试”和“结构化面试+专业技能测试”两种面试方法。中医理疗和护理岗位采取“结构化面试+专业技能测试”，其他岗位采取“结构化面试”。面试成绩于面试当天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采取“结构化面试+专业技能测试”面试的岗位，按照结构化面试成绩占40%、技能测试成绩占60%的比例，百分制加权计算面试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进入体检考察范围人员的面试成绩不得低于60分。如1个录用计划中出现两名以上应聘人员考试总成绩相同，则按笔试成绩高低依次确定进入体检考察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体检和考察工作按《青岛市事业单位公开招聘工作人员实施细则(暂行)》(青人发〔2024〕7号)等规定执行。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由聘用单位或其主管部门提出聘用意见，连同资格审查、面试、体检考核等原始资料报报区人力资源和社会保障局审核、备案。符合聘用条件的，由区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2、取消或核减计划、现场资格审查、进入面试人员名单、面试事宜、体检考核和公示等事宜均在崂山区政务网站(http://)(山东公务员考试网|人事考试信息网|山东公务员网)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2025-05-02T18:31:12+08:00</dcterms:created>
  <dcterms:modified xsi:type="dcterms:W3CDTF">2025-05-02T18:31:12+08:00</dcterms:modified>
</cp:coreProperties>
</file>

<file path=docProps/custom.xml><?xml version="1.0" encoding="utf-8"?>
<Properties xmlns="http://schemas.openxmlformats.org/officeDocument/2006/custom-properties" xmlns:vt="http://schemas.openxmlformats.org/officeDocument/2006/docPropsVTypes"/>
</file>