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化工公司转化优势实现历史跨越先进事迹材料（精选5篇）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化工公司转化优势实现历史跨越先进事迹材料多措并举确保25亿销售目标****化工股份有限公司坚持“突出发展煤化工、加速发展磷化工、适时发展精细化工“的思路，把**集团的资源和实力优势转化为产业优势，以“2024工程（20万吨合成氨、...</w:t>
      </w:r>
    </w:p>
    <w:p>
      <w:pPr>
        <w:ind w:left="0" w:right="0" w:firstLine="560"/>
        <w:spacing w:before="450" w:after="450" w:line="312" w:lineRule="auto"/>
      </w:pPr>
      <w:r>
        <w:rPr>
          <w:rFonts w:ascii="黑体" w:hAnsi="黑体" w:eastAsia="黑体" w:cs="黑体"/>
          <w:color w:val="000000"/>
          <w:sz w:val="36"/>
          <w:szCs w:val="36"/>
          <w:b w:val="1"/>
          <w:bCs w:val="1"/>
        </w:rPr>
        <w:t xml:space="preserve">第一篇：化工公司转化优势实现历史跨越先进事迹材料</w:t>
      </w:r>
    </w:p>
    <w:p>
      <w:pPr>
        <w:ind w:left="0" w:right="0" w:firstLine="560"/>
        <w:spacing w:before="450" w:after="450" w:line="312" w:lineRule="auto"/>
      </w:pPr>
      <w:r>
        <w:rPr>
          <w:rFonts w:ascii="宋体" w:hAnsi="宋体" w:eastAsia="宋体" w:cs="宋体"/>
          <w:color w:val="000"/>
          <w:sz w:val="28"/>
          <w:szCs w:val="28"/>
        </w:rPr>
        <w:t xml:space="preserve">多措并举确保25亿销售目标</w:t>
      </w:r>
    </w:p>
    <w:p>
      <w:pPr>
        <w:ind w:left="0" w:right="0" w:firstLine="560"/>
        <w:spacing w:before="450" w:after="450" w:line="312" w:lineRule="auto"/>
      </w:pPr>
      <w:r>
        <w:rPr>
          <w:rFonts w:ascii="宋体" w:hAnsi="宋体" w:eastAsia="宋体" w:cs="宋体"/>
          <w:color w:val="000"/>
          <w:sz w:val="28"/>
          <w:szCs w:val="28"/>
        </w:rPr>
        <w:t xml:space="preserve">****化工股份有限公司坚持“突出发展煤化工、加速发展磷化工、适时发展精细化工“的思路，把**集团的资源和实力优势转化为产业优势，以“2024工程（20万吨合成氨、20万吨甲醇、30万吨尿素）”建设和运行管理为中心，再次实现历史性跨越。去年完成产值15.94亿元，同比上升64.2%；实现销售那一世小说网 http://www.feisuxs收入15.89亿元，同比上升63.9%。实现利税1.55亿元，同比上升93.47%。其中利润1.12亿元，同比上升77%。</w:t>
      </w:r>
    </w:p>
    <w:p>
      <w:pPr>
        <w:ind w:left="0" w:right="0" w:firstLine="560"/>
        <w:spacing w:before="450" w:after="450" w:line="312" w:lineRule="auto"/>
      </w:pPr>
      <w:r>
        <w:rPr>
          <w:rFonts w:ascii="宋体" w:hAnsi="宋体" w:eastAsia="宋体" w:cs="宋体"/>
          <w:color w:val="000"/>
          <w:sz w:val="28"/>
          <w:szCs w:val="28"/>
        </w:rPr>
        <w:t xml:space="preserve">坚持科学论证，确保技术最新。“2024”工程设计突出了技术创新，采用了具有自主知识产权的低压甲醇技术。仅脱碳利用碳丙循环过程中的差压实现能量回收一项，每年可节约电费180万元。尿素工段采用在co2中加h2o2代替常用的加空气的方式保护尿素高压设备内衬，既提高了压缩机打气量和合成转化率，又降低了氨耗；在尿素成品包装前设置多孔板流化床，使产品颗粒均匀、圆润、不结块。在压缩机等大型运转设备上安装振动故障在线监测系统，可有效检测设备运行状况。</w:t>
      </w:r>
    </w:p>
    <w:p>
      <w:pPr>
        <w:ind w:left="0" w:right="0" w:firstLine="560"/>
        <w:spacing w:before="450" w:after="450" w:line="312" w:lineRule="auto"/>
      </w:pPr>
      <w:r>
        <w:rPr>
          <w:rFonts w:ascii="宋体" w:hAnsi="宋体" w:eastAsia="宋体" w:cs="宋体"/>
          <w:color w:val="000"/>
          <w:sz w:val="28"/>
          <w:szCs w:val="28"/>
        </w:rPr>
        <w:t xml:space="preserve">坚持科学创新，确保质量最优。公司充分发挥工程技术人员主动性和创造性，原料界区大胆改进配液线破碎机生产厂家提供的设备基础设计，方便了设备安装和检修。造气车间优化了φ3000造气炉工艺流程和设备布局，提高了装置自动化水平。施工中注重抓好工程现场质量管理、进场物资的质量控制和设备安装质量，确保了工程质量优良。</w:t>
      </w:r>
    </w:p>
    <w:p>
      <w:pPr>
        <w:ind w:left="0" w:right="0" w:firstLine="560"/>
        <w:spacing w:before="450" w:after="450" w:line="312" w:lineRule="auto"/>
      </w:pPr>
      <w:r>
        <w:rPr>
          <w:rFonts w:ascii="宋体" w:hAnsi="宋体" w:eastAsia="宋体" w:cs="宋体"/>
          <w:color w:val="000"/>
          <w:sz w:val="28"/>
          <w:szCs w:val="28"/>
        </w:rPr>
        <w:t xml:space="preserve">坚持科学管理，确保工期最短。“2024”工程狠抓了科学管理和节点控制。为减少雨雪天气对施工进度的影响，我们采取了“大雨巧着干，小雨抢着干，天晴加班干，天热躲着干”的措施。施工高峰时期，工地上有近40家施工单位、3000多名施工人员、24台塔吊、56台搅拌机、工程车辆200余台参与工程建设。我们加强了施工管理考核，同时高度重视设备的催提，保证了工程进度，项目仅用一年零18天把国内同类工程中最大的装置建成投产。</w:t>
      </w:r>
    </w:p>
    <w:p>
      <w:pPr>
        <w:ind w:left="0" w:right="0" w:firstLine="560"/>
        <w:spacing w:before="450" w:after="450" w:line="312" w:lineRule="auto"/>
      </w:pPr>
      <w:r>
        <w:rPr>
          <w:rFonts w:ascii="宋体" w:hAnsi="宋体" w:eastAsia="宋体" w:cs="宋体"/>
          <w:color w:val="000"/>
          <w:sz w:val="28"/>
          <w:szCs w:val="28"/>
        </w:rPr>
        <w:t xml:space="preserve">坚持科学预算，确保投资最省。“2024工程”实行了招投标制，同时根据预算控制付款进度，有效规避了付款风险，节省了财务费用，提高了资金使用效率。工程指挥部及时了解市场行情，避开价格高峰，在春节前顺利完成了主体设备的招标定货，仅设备钢材价差一项就节约近亿元。工程总投资12亿元，比预算节约近20%。</w:t>
      </w:r>
    </w:p>
    <w:p>
      <w:pPr>
        <w:ind w:left="0" w:right="0" w:firstLine="560"/>
        <w:spacing w:before="450" w:after="450" w:line="312" w:lineRule="auto"/>
      </w:pPr>
      <w:r>
        <w:rPr>
          <w:rFonts w:ascii="宋体" w:hAnsi="宋体" w:eastAsia="宋体" w:cs="宋体"/>
          <w:color w:val="000"/>
          <w:sz w:val="28"/>
          <w:szCs w:val="28"/>
        </w:rPr>
        <w:t xml:space="preserve">坚持规范监管，确保安全最好。我们坚持“时时谈安全，绷紧安全弦”的方针，建立安全管理制度，规范安全生产管理，强化现场安全检查，保障施工有序进行。通过规范票证管理，严肃处理事故，有效地保证了施工安全。</w:t>
      </w:r>
    </w:p>
    <w:p>
      <w:pPr>
        <w:ind w:left="0" w:right="0" w:firstLine="560"/>
        <w:spacing w:before="450" w:after="450" w:line="312" w:lineRule="auto"/>
      </w:pPr>
      <w:r>
        <w:rPr>
          <w:rFonts w:ascii="宋体" w:hAnsi="宋体" w:eastAsia="宋体" w:cs="宋体"/>
          <w:color w:val="000"/>
          <w:sz w:val="28"/>
          <w:szCs w:val="28"/>
        </w:rPr>
        <w:t xml:space="preserve">坚持综合治理，确保环境最美。公司高度重视“三同时”，建设环境友好型工程。我们提出了“六最”、“六新”、“六管理”、“六精心”、“六控制”等制度和要求，收到了事半功倍的效果。全省县域经济工作会议的代表到现场参观，对工程建设和生产装置的新面貌给予了一致好评。在工程建设期间，省委书记罗清泉、省长李鸿忠同志亲临工地视察，对公司与**集团的成功合作以及工程建设给予了极高的评价，极大地鼓舞了我们的工作热情。</w:t>
      </w:r>
    </w:p>
    <w:p>
      <w:pPr>
        <w:ind w:left="0" w:right="0" w:firstLine="560"/>
        <w:spacing w:before="450" w:after="450" w:line="312" w:lineRule="auto"/>
      </w:pPr>
      <w:r>
        <w:rPr>
          <w:rFonts w:ascii="宋体" w:hAnsi="宋体" w:eastAsia="宋体" w:cs="宋体"/>
          <w:color w:val="000"/>
          <w:sz w:val="28"/>
          <w:szCs w:val="28"/>
        </w:rPr>
        <w:t xml:space="preserve">总结“2024工程”建设所取得的成绩，概括起来为六句话：“建成了一项优质工程、完善了一套管理办法、锻炼了一批实用人才、涌现了一批先进典型、体现了一种创新精神、提升了一个企业形象”。</w:t>
      </w:r>
    </w:p>
    <w:p>
      <w:pPr>
        <w:ind w:left="0" w:right="0" w:firstLine="560"/>
        <w:spacing w:before="450" w:after="450" w:line="312" w:lineRule="auto"/>
      </w:pPr>
      <w:r>
        <w:rPr>
          <w:rFonts w:ascii="宋体" w:hAnsi="宋体" w:eastAsia="宋体" w:cs="宋体"/>
          <w:color w:val="000"/>
          <w:sz w:val="28"/>
          <w:szCs w:val="28"/>
        </w:rPr>
        <w:t xml:space="preserve">公司今年正深入贯彻落实科学发展观，多措并举，积极应对，坚持发展不动摇，努力实现“2520目标”（销售收入25亿元、利税2亿元，重大安全、环保、质量事故为0），用优异的成绩向建国60周年献礼。</w:t>
      </w:r>
    </w:p>
    <w:p>
      <w:pPr>
        <w:ind w:left="0" w:right="0" w:firstLine="560"/>
        <w:spacing w:before="450" w:after="450" w:line="312" w:lineRule="auto"/>
      </w:pPr>
      <w:r>
        <w:rPr>
          <w:rFonts w:ascii="宋体" w:hAnsi="宋体" w:eastAsia="宋体" w:cs="宋体"/>
          <w:color w:val="000"/>
          <w:sz w:val="28"/>
          <w:szCs w:val="28"/>
        </w:rPr>
        <w:t xml:space="preserve">强化生产管理，确保生产装置的稳定长周期运行</w:t>
      </w:r>
    </w:p>
    <w:p>
      <w:pPr>
        <w:ind w:left="0" w:right="0" w:firstLine="560"/>
        <w:spacing w:before="450" w:after="450" w:line="312" w:lineRule="auto"/>
      </w:pPr>
      <w:r>
        <w:rPr>
          <w:rFonts w:ascii="宋体" w:hAnsi="宋体" w:eastAsia="宋体" w:cs="宋体"/>
          <w:color w:val="000"/>
          <w:sz w:val="28"/>
          <w:szCs w:val="28"/>
        </w:rPr>
        <w:t xml:space="preserve">“2024工程”是**公司的生命工程和希望工程，要发扬“2024工程”建设精神，不怕疲劳，连续作战，使整个装置在长期、稳定满负荷条件下生产，建立起正常的生产管理秩序。要合理组织、科学调度，尽快实现达产达标。要突出抓好“六管二算一考核”，全面实现整个生产装置“安全、稳定、长周期、满负荷、优质”运行。要优化工艺控制指标和各项消耗指标，达到或超过同行业的先进水平。</w:t>
      </w:r>
    </w:p>
    <w:p>
      <w:pPr>
        <w:ind w:left="0" w:right="0" w:firstLine="560"/>
        <w:spacing w:before="450" w:after="450" w:line="312" w:lineRule="auto"/>
      </w:pPr>
      <w:r>
        <w:rPr>
          <w:rFonts w:ascii="宋体" w:hAnsi="宋体" w:eastAsia="宋体" w:cs="宋体"/>
          <w:color w:val="000"/>
          <w:sz w:val="28"/>
          <w:szCs w:val="28"/>
        </w:rPr>
        <w:t xml:space="preserve">积极应对市场挑战，狠抓产品销售工作</w:t>
      </w:r>
    </w:p>
    <w:p>
      <w:pPr>
        <w:ind w:left="0" w:right="0" w:firstLine="560"/>
        <w:spacing w:before="450" w:after="450" w:line="312" w:lineRule="auto"/>
      </w:pPr>
      <w:r>
        <w:rPr>
          <w:rFonts w:ascii="宋体" w:hAnsi="宋体" w:eastAsia="宋体" w:cs="宋体"/>
          <w:color w:val="000"/>
          <w:sz w:val="28"/>
          <w:szCs w:val="28"/>
        </w:rPr>
        <w:t xml:space="preserve">在严峻形势下，强化销售，拓展市场，保持企业生产经营持续稳定运行，是我们工作的当务之急。我们的原则是“以降低企业经营风险为主线，以产品销售为出发点，以强化网络管理为手段，以落实内部经营责任制为抓手，以保公司正常资金流为前提”来追求企业利益的最大化。</w:t>
      </w:r>
    </w:p>
    <w:p>
      <w:pPr>
        <w:ind w:left="0" w:right="0" w:firstLine="560"/>
        <w:spacing w:before="450" w:after="450" w:line="312" w:lineRule="auto"/>
      </w:pPr>
      <w:r>
        <w:rPr>
          <w:rFonts w:ascii="宋体" w:hAnsi="宋体" w:eastAsia="宋体" w:cs="宋体"/>
          <w:color w:val="000"/>
          <w:sz w:val="28"/>
          <w:szCs w:val="28"/>
        </w:rPr>
        <w:t xml:space="preserve">扎实开展“管理年”活动，努力降低生产成本</w:t>
      </w:r>
    </w:p>
    <w:p>
      <w:pPr>
        <w:ind w:left="0" w:right="0" w:firstLine="560"/>
        <w:spacing w:before="450" w:after="450" w:line="312" w:lineRule="auto"/>
      </w:pPr>
      <w:r>
        <w:rPr>
          <w:rFonts w:ascii="宋体" w:hAnsi="宋体" w:eastAsia="宋体" w:cs="宋体"/>
          <w:color w:val="000"/>
          <w:sz w:val="28"/>
          <w:szCs w:val="28"/>
        </w:rPr>
        <w:t xml:space="preserve">公司把2024年定位“管理年”，通过开展活动，进一步提高公司各项管理水平。一是解决好影响生产的瓶颈问题，实现装置的稳定、长周期运行，重点组织好有效益产品的生产。二是严把采购关，优化采购渠道，降低原材</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料采购成本。积极主动地应对市场风险。三是精细管理，狠抓节能降耗，努力降低生产成本。四是建立绩效考核体系，将公司总体预算指标分解到公司经营层，经营层年薪收入的40%与考核挂钩。各厂、各部门、车间都要分解指标，制定考核办法。五是加强资金链管理，保证公司生产经营的有序进行。六是努力降低期间费用，从上到下都要树立过紧日子的思想。</w:t>
      </w:r>
    </w:p>
    <w:p>
      <w:pPr>
        <w:ind w:left="0" w:right="0" w:firstLine="560"/>
        <w:spacing w:before="450" w:after="450" w:line="312" w:lineRule="auto"/>
      </w:pPr>
      <w:r>
        <w:rPr>
          <w:rFonts w:ascii="宋体" w:hAnsi="宋体" w:eastAsia="宋体" w:cs="宋体"/>
          <w:color w:val="000"/>
          <w:sz w:val="28"/>
          <w:szCs w:val="28"/>
        </w:rPr>
        <w:t xml:space="preserve">把那一世小说网 http://www.feisuxs安全和环保工作当作公司的第一要务，逐步建立企业危机处理机制</w:t>
      </w:r>
    </w:p>
    <w:p>
      <w:pPr>
        <w:ind w:left="0" w:right="0" w:firstLine="560"/>
        <w:spacing w:before="450" w:after="450" w:line="312" w:lineRule="auto"/>
      </w:pPr>
      <w:r>
        <w:rPr>
          <w:rFonts w:ascii="宋体" w:hAnsi="宋体" w:eastAsia="宋体" w:cs="宋体"/>
          <w:color w:val="000"/>
          <w:sz w:val="28"/>
          <w:szCs w:val="28"/>
        </w:rPr>
        <w:t xml:space="preserve">加大安全和环保的管理力度，重点是现场管理和基础管理，牢固树立“不是干部消灭事故，就是事故消灭干部”的思想，时刻居安思危、警钟长鸣。注重隐患排查和应急预案的完善、落实。发展与环保并不矛盾，公司今年将继续加大环保资金投入，在实现达标排放的同时，努力改善生产环境，实现清洁文明生产。</w:t>
      </w:r>
    </w:p>
    <w:p>
      <w:pPr>
        <w:ind w:left="0" w:right="0" w:firstLine="560"/>
        <w:spacing w:before="450" w:after="450" w:line="312" w:lineRule="auto"/>
      </w:pPr>
      <w:r>
        <w:rPr>
          <w:rFonts w:ascii="宋体" w:hAnsi="宋体" w:eastAsia="宋体" w:cs="宋体"/>
          <w:color w:val="000"/>
          <w:sz w:val="28"/>
          <w:szCs w:val="28"/>
        </w:rPr>
        <w:t xml:space="preserve">坚持发展不动摇，进一步增强企业实力</w:t>
      </w:r>
    </w:p>
    <w:p>
      <w:pPr>
        <w:ind w:left="0" w:right="0" w:firstLine="560"/>
        <w:spacing w:before="450" w:after="450" w:line="312" w:lineRule="auto"/>
      </w:pPr>
      <w:r>
        <w:rPr>
          <w:rFonts w:ascii="宋体" w:hAnsi="宋体" w:eastAsia="宋体" w:cs="宋体"/>
          <w:color w:val="000"/>
          <w:sz w:val="28"/>
          <w:szCs w:val="28"/>
        </w:rPr>
        <w:t xml:space="preserve">一是公司100万吨二甲醚以及68万吨复合肥项目已获批准，年内启动68万吨磷复肥项目的建设。二是着手“**商标”创建中国驰名商标工作，力争在两年内实现创建目标。三是创建学习型企业，重视专业技术人员的引进和培养，造就一流的人才和职工队伍。四是坚定“百亿**和百年**”的目标不动摇，着力打造**最大的煤化工企业。力争在“十二五”期末，公司销售收入过百亿元。</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喜报：惠州一中2024年高考实现历史大跨越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[日期：2024-06-25] 来源：作者： [字体：大 中 小]</w:t>
      </w:r>
    </w:p>
    <w:p>
      <w:pPr>
        <w:ind w:left="0" w:right="0" w:firstLine="560"/>
        <w:spacing w:before="450" w:after="450" w:line="312" w:lineRule="auto"/>
      </w:pPr>
      <w:r>
        <w:rPr>
          <w:rFonts w:ascii="宋体" w:hAnsi="宋体" w:eastAsia="宋体" w:cs="宋体"/>
          <w:color w:val="000"/>
          <w:sz w:val="28"/>
          <w:szCs w:val="28"/>
        </w:rPr>
        <w:t xml:space="preserve">2024年高考，我校实现历史大跨越。</w:t>
      </w:r>
    </w:p>
    <w:p>
      <w:pPr>
        <w:ind w:left="0" w:right="0" w:firstLine="560"/>
        <w:spacing w:before="450" w:after="450" w:line="312" w:lineRule="auto"/>
      </w:pPr>
      <w:r>
        <w:rPr>
          <w:rFonts w:ascii="宋体" w:hAnsi="宋体" w:eastAsia="宋体" w:cs="宋体"/>
          <w:color w:val="000"/>
          <w:sz w:val="28"/>
          <w:szCs w:val="28"/>
        </w:rPr>
        <w:t xml:space="preserve">一、重点人数首破800大关（包括国际生、港澳台生29人）；</w:t>
      </w:r>
    </w:p>
    <w:p>
      <w:pPr>
        <w:ind w:left="0" w:right="0" w:firstLine="560"/>
        <w:spacing w:before="450" w:after="450" w:line="312" w:lineRule="auto"/>
      </w:pPr>
      <w:r>
        <w:rPr>
          <w:rFonts w:ascii="宋体" w:hAnsi="宋体" w:eastAsia="宋体" w:cs="宋体"/>
          <w:color w:val="000"/>
          <w:sz w:val="28"/>
          <w:szCs w:val="28"/>
        </w:rPr>
        <w:t xml:space="preserve">二、1人获得文科总分全省第3名（不含加分）；</w:t>
      </w:r>
    </w:p>
    <w:p>
      <w:pPr>
        <w:ind w:left="0" w:right="0" w:firstLine="560"/>
        <w:spacing w:before="450" w:after="450" w:line="312" w:lineRule="auto"/>
      </w:pPr>
      <w:r>
        <w:rPr>
          <w:rFonts w:ascii="宋体" w:hAnsi="宋体" w:eastAsia="宋体" w:cs="宋体"/>
          <w:color w:val="000"/>
          <w:sz w:val="28"/>
          <w:szCs w:val="28"/>
        </w:rPr>
        <w:t xml:space="preserve">三、5人进入全省总分前50名（不含加分）；</w:t>
      </w:r>
    </w:p>
    <w:p>
      <w:pPr>
        <w:ind w:left="0" w:right="0" w:firstLine="560"/>
        <w:spacing w:before="450" w:after="450" w:line="312" w:lineRule="auto"/>
      </w:pPr>
      <w:r>
        <w:rPr>
          <w:rFonts w:ascii="宋体" w:hAnsi="宋体" w:eastAsia="宋体" w:cs="宋体"/>
          <w:color w:val="000"/>
          <w:sz w:val="28"/>
          <w:szCs w:val="28"/>
        </w:rPr>
        <w:t xml:space="preserve">四、9人过清华大学、北京大学录取分数线，其中傅浩悦、傅浩怡双胞胎姐妹双双确定被清华大学录取；</w:t>
      </w:r>
    </w:p>
    <w:p>
      <w:pPr>
        <w:ind w:left="0" w:right="0" w:firstLine="560"/>
        <w:spacing w:before="450" w:after="450" w:line="312" w:lineRule="auto"/>
      </w:pPr>
      <w:r>
        <w:rPr>
          <w:rFonts w:ascii="宋体" w:hAnsi="宋体" w:eastAsia="宋体" w:cs="宋体"/>
          <w:color w:val="000"/>
          <w:sz w:val="28"/>
          <w:szCs w:val="28"/>
        </w:rPr>
        <w:t xml:space="preserve">五、自主招生取得大突破，6人进入清华大学、北京大学、中国科技大学等名校；</w:t>
      </w:r>
    </w:p>
    <w:p>
      <w:pPr>
        <w:ind w:left="0" w:right="0" w:firstLine="560"/>
        <w:spacing w:before="450" w:after="450" w:line="312" w:lineRule="auto"/>
      </w:pPr>
      <w:r>
        <w:rPr>
          <w:rFonts w:ascii="宋体" w:hAnsi="宋体" w:eastAsia="宋体" w:cs="宋体"/>
          <w:color w:val="000"/>
          <w:sz w:val="28"/>
          <w:szCs w:val="28"/>
        </w:rPr>
        <w:t xml:space="preserve">六、囊括全市文理总分第一名；</w:t>
      </w:r>
    </w:p>
    <w:p>
      <w:pPr>
        <w:ind w:left="0" w:right="0" w:firstLine="560"/>
        <w:spacing w:before="450" w:after="450" w:line="312" w:lineRule="auto"/>
      </w:pPr>
      <w:r>
        <w:rPr>
          <w:rFonts w:ascii="宋体" w:hAnsi="宋体" w:eastAsia="宋体" w:cs="宋体"/>
          <w:color w:val="000"/>
          <w:sz w:val="28"/>
          <w:szCs w:val="28"/>
        </w:rPr>
        <w:t xml:space="preserve">七、6人次夺得6个单科中5个单科全市第一名；</w:t>
      </w:r>
    </w:p>
    <w:p>
      <w:pPr>
        <w:ind w:left="0" w:right="0" w:firstLine="560"/>
        <w:spacing w:before="450" w:after="450" w:line="312" w:lineRule="auto"/>
      </w:pPr>
      <w:r>
        <w:rPr>
          <w:rFonts w:ascii="宋体" w:hAnsi="宋体" w:eastAsia="宋体" w:cs="宋体"/>
          <w:color w:val="000"/>
          <w:sz w:val="28"/>
          <w:szCs w:val="28"/>
        </w:rPr>
        <w:t xml:space="preserve">八、国际化办学取得进一步突破。</w:t>
      </w:r>
    </w:p>
    <w:p>
      <w:pPr>
        <w:ind w:left="0" w:right="0" w:firstLine="560"/>
        <w:spacing w:before="450" w:after="450" w:line="312" w:lineRule="auto"/>
      </w:pPr>
      <w:r>
        <w:rPr>
          <w:rFonts w:ascii="宋体" w:hAnsi="宋体" w:eastAsia="宋体" w:cs="宋体"/>
          <w:color w:val="000"/>
          <w:sz w:val="28"/>
          <w:szCs w:val="28"/>
        </w:rPr>
        <w:t xml:space="preserve">●傅浩悦总分678分，惠州市文科总分第一名，全省文科总分第3名。</w:t>
      </w:r>
    </w:p>
    <w:p>
      <w:pPr>
        <w:ind w:left="0" w:right="0" w:firstLine="560"/>
        <w:spacing w:before="450" w:after="450" w:line="312" w:lineRule="auto"/>
      </w:pPr>
      <w:r>
        <w:rPr>
          <w:rFonts w:ascii="宋体" w:hAnsi="宋体" w:eastAsia="宋体" w:cs="宋体"/>
          <w:color w:val="000"/>
          <w:sz w:val="28"/>
          <w:szCs w:val="28"/>
        </w:rPr>
        <w:t xml:space="preserve">●夏浩宇总分682分，惠州市理科总分第一名，全省理科总分第49名。</w:t>
      </w:r>
    </w:p>
    <w:p>
      <w:pPr>
        <w:ind w:left="0" w:right="0" w:firstLine="560"/>
        <w:spacing w:before="450" w:after="450" w:line="312" w:lineRule="auto"/>
      </w:pPr>
      <w:r>
        <w:rPr>
          <w:rFonts w:ascii="宋体" w:hAnsi="宋体" w:eastAsia="宋体" w:cs="宋体"/>
          <w:color w:val="000"/>
          <w:sz w:val="28"/>
          <w:szCs w:val="28"/>
        </w:rPr>
        <w:t xml:space="preserve">●重点上线人数808人，与2024年相比，增加201人，实现历史大跨越；本科上线人数1599人，同样创造历史最好水平。</w:t>
      </w:r>
    </w:p>
    <w:p>
      <w:pPr>
        <w:ind w:left="0" w:right="0" w:firstLine="560"/>
        <w:spacing w:before="450" w:after="450" w:line="312" w:lineRule="auto"/>
      </w:pPr>
      <w:r>
        <w:rPr>
          <w:rFonts w:ascii="宋体" w:hAnsi="宋体" w:eastAsia="宋体" w:cs="宋体"/>
          <w:color w:val="000"/>
          <w:sz w:val="28"/>
          <w:szCs w:val="28"/>
        </w:rPr>
        <w:t xml:space="preserve">●5人进入全省总分前50名。文科：傅浩悦，678，第3名；傅浩怡，669，第15名；黄晓婷，664，第20名；陈洁樱，662，第26名。理科：夏浩宇，682，第49名。</w:t>
      </w:r>
    </w:p>
    <w:p>
      <w:pPr>
        <w:ind w:left="0" w:right="0" w:firstLine="560"/>
        <w:spacing w:before="450" w:after="450" w:line="312" w:lineRule="auto"/>
      </w:pPr>
      <w:r>
        <w:rPr>
          <w:rFonts w:ascii="宋体" w:hAnsi="宋体" w:eastAsia="宋体" w:cs="宋体"/>
          <w:color w:val="000"/>
          <w:sz w:val="28"/>
          <w:szCs w:val="28"/>
        </w:rPr>
        <w:t xml:space="preserve">●市理科总分前10名被我校囊括，市文科总分前10名我校占9人。</w:t>
      </w:r>
    </w:p>
    <w:p>
      <w:pPr>
        <w:ind w:left="0" w:right="0" w:firstLine="560"/>
        <w:spacing w:before="450" w:after="450" w:line="312" w:lineRule="auto"/>
      </w:pPr>
      <w:r>
        <w:rPr>
          <w:rFonts w:ascii="宋体" w:hAnsi="宋体" w:eastAsia="宋体" w:cs="宋体"/>
          <w:color w:val="000"/>
          <w:sz w:val="28"/>
          <w:szCs w:val="28"/>
        </w:rPr>
        <w:t xml:space="preserve">●夺得全市5个单科第一名。语文，陈洁樱，139分；文科数学，傅浩悦，138分；英语，李宣锜、黄晓婷，144分；文科综合，傅浩悦，264分；理科综合，邓卓元，285分。</w:t>
      </w:r>
    </w:p>
    <w:p>
      <w:pPr>
        <w:ind w:left="0" w:right="0" w:firstLine="560"/>
        <w:spacing w:before="450" w:after="450" w:line="312" w:lineRule="auto"/>
      </w:pPr>
      <w:r>
        <w:rPr>
          <w:rFonts w:ascii="宋体" w:hAnsi="宋体" w:eastAsia="宋体" w:cs="宋体"/>
          <w:color w:val="000"/>
          <w:sz w:val="28"/>
          <w:szCs w:val="28"/>
        </w:rPr>
        <w:t xml:space="preserve">●过清华大学、北京大学录取线9人。</w:t>
      </w:r>
    </w:p>
    <w:p>
      <w:pPr>
        <w:ind w:left="0" w:right="0" w:firstLine="560"/>
        <w:spacing w:before="450" w:after="450" w:line="312" w:lineRule="auto"/>
      </w:pPr>
      <w:r>
        <w:rPr>
          <w:rFonts w:ascii="宋体" w:hAnsi="宋体" w:eastAsia="宋体" w:cs="宋体"/>
          <w:color w:val="000"/>
          <w:sz w:val="28"/>
          <w:szCs w:val="28"/>
        </w:rPr>
        <w:t xml:space="preserve">●自主招生。傅浩悦同学获清华大学自主招生30分加分资格，确定被清华大学录取；傅浩怡同学获清华大学自主招生20分加分资格，确定被清华大学录取；唐家梁同学获北京大学自主招生20分加分资格，并有10分挑选专业加分，确定被北京大学录取。</w:t>
      </w:r>
    </w:p>
    <w:p>
      <w:pPr>
        <w:ind w:left="0" w:right="0" w:firstLine="560"/>
        <w:spacing w:before="450" w:after="450" w:line="312" w:lineRule="auto"/>
      </w:pPr>
      <w:r>
        <w:rPr>
          <w:rFonts w:ascii="宋体" w:hAnsi="宋体" w:eastAsia="宋体" w:cs="宋体"/>
          <w:color w:val="000"/>
          <w:sz w:val="28"/>
          <w:szCs w:val="28"/>
        </w:rPr>
        <w:t xml:space="preserve">●国际化办学。21人进入美国常春藤大学等世界名校，其中，黄楚玥同学被美国加州大学伯克利分校录取；刘汉宇同学被美国伊利诺伊大学录取；梁超同学被英国伯明翰大学录取。</w:t>
      </w:r>
    </w:p>
    <w:p>
      <w:pPr>
        <w:ind w:left="0" w:right="0" w:firstLine="560"/>
        <w:spacing w:before="450" w:after="450" w:line="312" w:lineRule="auto"/>
      </w:pPr>
      <w:r>
        <w:rPr>
          <w:rFonts w:ascii="宋体" w:hAnsi="宋体" w:eastAsia="宋体" w:cs="宋体"/>
          <w:color w:val="000"/>
          <w:sz w:val="28"/>
          <w:szCs w:val="28"/>
        </w:rPr>
        <w:t xml:space="preserve">●港澳台生8人被复旦大学等名校录取。</w:t>
      </w:r>
    </w:p>
    <w:p>
      <w:pPr>
        <w:ind w:left="0" w:right="0" w:firstLine="560"/>
        <w:spacing w:before="450" w:after="450" w:line="312" w:lineRule="auto"/>
      </w:pPr>
      <w:r>
        <w:rPr>
          <w:rFonts w:ascii="宋体" w:hAnsi="宋体" w:eastAsia="宋体" w:cs="宋体"/>
          <w:color w:val="000"/>
          <w:sz w:val="28"/>
          <w:szCs w:val="28"/>
        </w:rPr>
        <w:t xml:space="preserve">●美术、音乐过重点线14人，1人过清华大学美院录取分数线。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第四篇：突出主导地位 发挥比较优势 实现工业经济发展新跨越</w:t>
      </w:r>
    </w:p>
    <w:p>
      <w:pPr>
        <w:ind w:left="0" w:right="0" w:firstLine="560"/>
        <w:spacing w:before="450" w:after="450" w:line="312" w:lineRule="auto"/>
      </w:pPr>
      <w:r>
        <w:rPr>
          <w:rFonts w:ascii="宋体" w:hAnsi="宋体" w:eastAsia="宋体" w:cs="宋体"/>
          <w:color w:val="000"/>
          <w:sz w:val="28"/>
          <w:szCs w:val="28"/>
        </w:rPr>
        <w:t xml:space="preserve">突出主导地位</w:t>
      </w:r>
    </w:p>
    <w:p>
      <w:pPr>
        <w:ind w:left="0" w:right="0" w:firstLine="560"/>
        <w:spacing w:before="450" w:after="450" w:line="312" w:lineRule="auto"/>
      </w:pPr>
      <w:r>
        <w:rPr>
          <w:rFonts w:ascii="宋体" w:hAnsi="宋体" w:eastAsia="宋体" w:cs="宋体"/>
          <w:color w:val="000"/>
          <w:sz w:val="28"/>
          <w:szCs w:val="28"/>
        </w:rPr>
        <w:t xml:space="preserve">发挥比较优势</w:t>
      </w:r>
    </w:p>
    <w:p>
      <w:pPr>
        <w:ind w:left="0" w:right="0" w:firstLine="560"/>
        <w:spacing w:before="450" w:after="450" w:line="312" w:lineRule="auto"/>
      </w:pPr>
      <w:r>
        <w:rPr>
          <w:rFonts w:ascii="宋体" w:hAnsi="宋体" w:eastAsia="宋体" w:cs="宋体"/>
          <w:color w:val="000"/>
          <w:sz w:val="28"/>
          <w:szCs w:val="28"/>
        </w:rPr>
        <w:t xml:space="preserve">实现工业经济发展新跨越</w:t>
      </w:r>
    </w:p>
    <w:p>
      <w:pPr>
        <w:ind w:left="0" w:right="0" w:firstLine="560"/>
        <w:spacing w:before="450" w:after="450" w:line="312" w:lineRule="auto"/>
      </w:pPr>
      <w:r>
        <w:rPr>
          <w:rFonts w:ascii="宋体" w:hAnsi="宋体" w:eastAsia="宋体" w:cs="宋体"/>
          <w:color w:val="000"/>
          <w:sz w:val="28"/>
          <w:szCs w:val="28"/>
        </w:rPr>
        <w:t xml:space="preserve">平邑县人民政府办公室 孟君</w:t>
      </w:r>
    </w:p>
    <w:p>
      <w:pPr>
        <w:ind w:left="0" w:right="0" w:firstLine="560"/>
        <w:spacing w:before="450" w:after="450" w:line="312" w:lineRule="auto"/>
      </w:pPr>
      <w:r>
        <w:rPr>
          <w:rFonts w:ascii="宋体" w:hAnsi="宋体" w:eastAsia="宋体" w:cs="宋体"/>
          <w:color w:val="000"/>
          <w:sz w:val="28"/>
          <w:szCs w:val="28"/>
        </w:rPr>
        <w:t xml:space="preserve">近年来，我县始终牢固确立工业在县域经济中的主导地位，围绕转方式、调结构这一要求，坚持用新型工业化的思维谋划县域经济的发展，使县内各种发展思路向工业聚焦，各项优惠政策向工业倾斜，各方工作力量向工业靠拢，各种要素资源向工业汇集，全县工业经济保持了快速健康发展的良好态势。近期，我对平邑县工业经济发展情况做了专题调研，分析和总结了近年来我县工业经济发展的几点思路和措施，同时提出了今后一段时期我县工业经济发展的方向和重点。</w:t>
      </w:r>
    </w:p>
    <w:p>
      <w:pPr>
        <w:ind w:left="0" w:right="0" w:firstLine="560"/>
        <w:spacing w:before="450" w:after="450" w:line="312" w:lineRule="auto"/>
      </w:pPr>
      <w:r>
        <w:rPr>
          <w:rFonts w:ascii="宋体" w:hAnsi="宋体" w:eastAsia="宋体" w:cs="宋体"/>
          <w:color w:val="000"/>
          <w:sz w:val="28"/>
          <w:szCs w:val="28"/>
        </w:rPr>
        <w:t xml:space="preserve">一、平邑县工业经济发展情况</w:t>
      </w:r>
    </w:p>
    <w:p>
      <w:pPr>
        <w:ind w:left="0" w:right="0" w:firstLine="560"/>
        <w:spacing w:before="450" w:after="450" w:line="312" w:lineRule="auto"/>
      </w:pPr>
      <w:r>
        <w:rPr>
          <w:rFonts w:ascii="宋体" w:hAnsi="宋体" w:eastAsia="宋体" w:cs="宋体"/>
          <w:color w:val="000"/>
          <w:sz w:val="28"/>
          <w:szCs w:val="28"/>
        </w:rPr>
        <w:t xml:space="preserve">（一）工业总量较快增长。2024年完成工业总产值223.4亿元，同比增长21.9%，是2024年的2.5倍，年均增幅21%；完成工业增加值51.3亿元，同比增长17%，是2024年的2.1倍，年均增幅17%；实现主营业务收入223.2亿元，同比增长21.7%，是2024年的2.6倍，年均增幅22%；实现利税19.5亿元，同比增长30.5%，是2024年的2.4倍，年均增幅19%；实现利润11.6亿元，同比增长30.3%，是2024年的2.3倍，年均增幅18%。</w:t>
      </w:r>
    </w:p>
    <w:p>
      <w:pPr>
        <w:ind w:left="0" w:right="0" w:firstLine="560"/>
        <w:spacing w:before="450" w:after="450" w:line="312" w:lineRule="auto"/>
      </w:pPr>
      <w:r>
        <w:rPr>
          <w:rFonts w:ascii="宋体" w:hAnsi="宋体" w:eastAsia="宋体" w:cs="宋体"/>
          <w:color w:val="000"/>
          <w:sz w:val="28"/>
          <w:szCs w:val="28"/>
        </w:rPr>
        <w:t xml:space="preserve">（二）企业规模迅速膨胀。2024年，全县主营业务收入过亿元企业仅有6户；2024年主营业务收入亿元以上企业达26户以上，合计实现产值74.4亿元，占全县规模以上工业总产值的33.4%。利税过千万的企业20家，合计实现利税6亿元，占全县规模以上工业企业利税总额的30.7%。</w:t>
      </w:r>
    </w:p>
    <w:p>
      <w:pPr>
        <w:ind w:left="0" w:right="0" w:firstLine="560"/>
        <w:spacing w:before="450" w:after="450" w:line="312" w:lineRule="auto"/>
      </w:pPr>
      <w:r>
        <w:rPr>
          <w:rFonts w:ascii="宋体" w:hAnsi="宋体" w:eastAsia="宋体" w:cs="宋体"/>
          <w:color w:val="000"/>
          <w:sz w:val="28"/>
          <w:szCs w:val="28"/>
        </w:rPr>
        <w:t xml:space="preserve">（三）项目建设快速推进。五年来，累计完成规模以上技改投资82.3亿元，共建设投资过千万元的工业项目187个，总投资达65.4亿元，其中过亿元的项目22个。2024年，全县共建设工业项目65个，过亿元的9个，现已累计完成投资26亿元，同比增长30%，超额完成市里下达的任务。成功招引了中联水泥、山东黄金、北新建材、汇源果汁、福田雷沃五家上市公司在我县投资建厂。</w:t>
      </w:r>
    </w:p>
    <w:p>
      <w:pPr>
        <w:ind w:left="0" w:right="0" w:firstLine="560"/>
        <w:spacing w:before="450" w:after="450" w:line="312" w:lineRule="auto"/>
      </w:pPr>
      <w:r>
        <w:rPr>
          <w:rFonts w:ascii="宋体" w:hAnsi="宋体" w:eastAsia="宋体" w:cs="宋体"/>
          <w:color w:val="000"/>
          <w:sz w:val="28"/>
          <w:szCs w:val="28"/>
        </w:rPr>
        <w:t xml:space="preserve">（四）创新能力明显提升。全县省级以上高新技术企业发展到13家、省级技术中心1家、市级技术中心5家；累计争创中国驰名商标1个、山东省著名商标11个、山东省名牌6个。2024年，由我县起草的《纱线针织劳保手套标准》成为山东省第一个联盟标准，填补了国内纱线针织劳保手套标准的空白；制定了《果蔬罐头联盟标准》，有效促进了罐头产业的规范提升。</w:t>
      </w:r>
    </w:p>
    <w:p>
      <w:pPr>
        <w:ind w:left="0" w:right="0" w:firstLine="560"/>
        <w:spacing w:before="450" w:after="450" w:line="312" w:lineRule="auto"/>
      </w:pPr>
      <w:r>
        <w:rPr>
          <w:rFonts w:ascii="宋体" w:hAnsi="宋体" w:eastAsia="宋体" w:cs="宋体"/>
          <w:color w:val="000"/>
          <w:sz w:val="28"/>
          <w:szCs w:val="28"/>
        </w:rPr>
        <w:t xml:space="preserve">（五）节能任务全面完成。2024年，我县万元GDP能耗为0.73吨标煤，规模以上工业万元增加值能耗为0.97吨标准煤，规模以上工业万元增加值取水量为12.5立方米，分别比2024年下降23.7%、31.2%、33.7%，圆满完成了“十一五”节能任务目标。我县4户重点用能企业2024-2024年已完成节能量3.8万吨标煤，已超额完成了“十一五”2.29万吨标煤的节能量任务。</w:t>
      </w:r>
    </w:p>
    <w:p>
      <w:pPr>
        <w:ind w:left="0" w:right="0" w:firstLine="560"/>
        <w:spacing w:before="450" w:after="450" w:line="312" w:lineRule="auto"/>
      </w:pPr>
      <w:r>
        <w:rPr>
          <w:rFonts w:ascii="宋体" w:hAnsi="宋体" w:eastAsia="宋体" w:cs="宋体"/>
          <w:color w:val="000"/>
          <w:sz w:val="28"/>
          <w:szCs w:val="28"/>
        </w:rPr>
        <w:t xml:space="preserve">二、平邑县发展工业经济的主要做法</w:t>
      </w:r>
    </w:p>
    <w:p>
      <w:pPr>
        <w:ind w:left="0" w:right="0" w:firstLine="560"/>
        <w:spacing w:before="450" w:after="450" w:line="312" w:lineRule="auto"/>
      </w:pPr>
      <w:r>
        <w:rPr>
          <w:rFonts w:ascii="宋体" w:hAnsi="宋体" w:eastAsia="宋体" w:cs="宋体"/>
          <w:color w:val="000"/>
          <w:sz w:val="28"/>
          <w:szCs w:val="28"/>
        </w:rPr>
        <w:t xml:space="preserve">（一）坚持项目化带动。招引建设项目是促进工业经济发展的重要支撑。为此，我县连续将08年、09年、10年定位为“大项目建设年”，“大项目推进年”和“重点项目建设攻坚年”。五年来新上投资过千万元的工业项目243个，其中投资过亿元的项目11个。在近几年的项目建设过程中，我们一直遵循三个原则：一是立足资源优势，招引产业链项目。平邑县是一个资源大县、果蔬大县，矿产资源非常丰富，果蔬种植历史悠久，开发潜力巨大。从2024年开始，我们就提出了“大开放、大招商，大发展”战略，依托这些资源优势，面向国内外知名企业，大力开展招商引资，一批资源开发加工型项目落地我县。2024年，我县与北京汇源集团签约。依托我县42万亩果品基地和37万亩金银花基地，主要生产果蔬汁饮料、矿泉水、水果罐头、金银花饮料等系列产品。去年4月，投资3亿元的一期工程投产。今年6月，投资4亿元的二期工程投产。这一项目的落地，不仅提升了我县果品产业化发展水平，同时也促进了农民增收；平邑境内拥有丰富的水泥产品的原材料储备，石灰石出露面积达400多平方公里，储量近100亿吨，而且多为整体性矿床，便于开采和矿石外运，发展水泥行业具有得天独厚的优势和条件。2024年，经过积极争取和深入接触，中国联合水泥集团有限公司与我县签约，投资7亿元建设一条大型的新型干法水泥生产线。目前，项目建设正在快速推进中，这一项目建成后将形成全年产熟料越150万吨、全年产水泥240多万吨的生产能力；我县石膏资源丰富，已探明石膏储量为27亿吨。在石膏产业的发展过程中，一直缺少大项目的支撑。为了改变这一现状，去年，我县与亚洲最大的石膏板企业集团北新建材股份有限公司达成合作意向，投资6000万元在我县投资设立了一家全资子公司—平邑北新建材有限公司。目前，该项目已投产运营。二是立足产业基础，寻求合作方加盟。经过近几年的培植发展，我县已经形成了一批具有一定规模和较好成长性的骨干企业群体，这部分企业不仅成为我县产业发展的领头羊，同时也在国内外同行业内取得了一定的知名度。为了进一步促进这部分骨干企业的做大做强，我县一直鼓励和支持县内骨干企业与国内外战略投资者的合作，整合优势资源，构建战略联盟，共同应对市场竞争。其中：临工桥箱与福田雷沃、浙江万里扬实施战略合作，变速箱年产量提高到80万台，一跃成为国内最大的汽车桥箱生产企业； 2024年，我县将归来庄矿业有限公司70%的股权转让给了山东黄金集团，成立山东</w:t>
      </w:r>
    </w:p>
    <w:p>
      <w:pPr>
        <w:ind w:left="0" w:right="0" w:firstLine="560"/>
        <w:spacing w:before="450" w:after="450" w:line="312" w:lineRule="auto"/>
      </w:pPr>
      <w:r>
        <w:rPr>
          <w:rFonts w:ascii="宋体" w:hAnsi="宋体" w:eastAsia="宋体" w:cs="宋体"/>
          <w:color w:val="000"/>
          <w:sz w:val="28"/>
          <w:szCs w:val="28"/>
        </w:rPr>
        <w:t xml:space="preserve">黄金归来庄矿业有限公司，为企业的长远发展开辟更加广阔的空间；天宝化工有限公司继2024年与长沙矿冶研究院、临沂古城实现战略合作后，去年又与世界第二大火炸药公司西班牙马克西姆公司实现合作，将建成全省最大的民爆生产企业。三是立足长远发展，建设高科技项目。高新项目决胜未来，要想在新一轮县域经济发展中抢得先机、拔得头筹，必须把高新项目作为实现跨越发展的核心动力。我县在工业项目建设和布局上，一直以抢占技术研发制高点为方向，把高新技术项目的建设作为工业经济转方式、调结构的重要举措。2024年，台湾客商投资的太阳能综合开发利用项目临沂巨皇科技公司落户我县。该项目的建设，引起了市委、市政府的关注，并依托巨皇太阳能公司建立了“临沂市光伏工程研究中心”，重点研发太阳能光伏电站、照明灯具和移动空调等系列产品。去年6月份，该公司总投资6亿元的20兆瓦光伏跟踪电站项目一期工程开工奠基，这是国内首家单一采用双轴跟踪的兆瓦级光伏电站，全部建成后将成为我国最大的高精度光伏跟踪电站。该项目填补了我市太阳能光伏跟踪发电的空白，是国家、省重点调度关注的高新技术项目，对于推广利用新能源、深入推进转方式、调结构具有重要意义。</w:t>
      </w:r>
    </w:p>
    <w:p>
      <w:pPr>
        <w:ind w:left="0" w:right="0" w:firstLine="560"/>
        <w:spacing w:before="450" w:after="450" w:line="312" w:lineRule="auto"/>
      </w:pPr>
      <w:r>
        <w:rPr>
          <w:rFonts w:ascii="宋体" w:hAnsi="宋体" w:eastAsia="宋体" w:cs="宋体"/>
          <w:color w:val="000"/>
          <w:sz w:val="28"/>
          <w:szCs w:val="28"/>
        </w:rPr>
        <w:t xml:space="preserve">（二）坚持区域化布局。调整区域结构，大力发展块状经济，是推动工业布局从遍地开花向集约化、集群式发展的有效途径。早在“十一五”初期，我县就从平邑的实际出发，确立了经济开发区、国际石材城、地方罐头城、石膏工业带“一区两城一带”的工业总体规划布局。几年来，我县一直按照布局合理、产业聚集、土地集约、生态环保的原则，创新机制，完善配套，不断加大对园区基础设施和综合配套设施建设的投入，切实提升产业聚集效应和承载辐射能力。经济开发区，是经国家发改委和省政府审核批准的省级经济开发区，共辖13个行政村，规划面积22平方公里。我县工业大项目大多集中于此，现已落户</w:t>
      </w:r>
    </w:p>
    <w:p>
      <w:pPr>
        <w:ind w:left="0" w:right="0" w:firstLine="560"/>
        <w:spacing w:before="450" w:after="450" w:line="312" w:lineRule="auto"/>
      </w:pPr>
      <w:r>
        <w:rPr>
          <w:rFonts w:ascii="宋体" w:hAnsi="宋体" w:eastAsia="宋体" w:cs="宋体"/>
          <w:color w:val="000"/>
          <w:sz w:val="28"/>
          <w:szCs w:val="28"/>
        </w:rPr>
        <w:t xml:space="preserve">项目116个，年实现产值46.4亿元，是我县招商引资和项目建设的主阵地；国际石材城，位于县城西部，规划面积7平方公里，现有各类石材开采加工企业107家，年实现产值20个亿。石材城的规划建设，有效引导了县城分散石材企业的整合，是全国最大的石材加工贸易区之一；地方罐头城，位于我县地方镇驻地以西，占地3.5平方公里，果蔬罐头加工及配套企业发展到100余家，年可加工果蔬5亿公斤，罐头年产量达50万吨，占全国罐头生产总量的四分之一，是全国最大的果蔬罐头加工基地；石膏工业带，纵跨保太、卞桥、资邱、柏林四个乡镇，覆盖面积120平方公里，共集聚规模以上石膏开采加工企业48家，年可实现产值30多亿元，是全国最大的天然石膏加工集散地。</w:t>
      </w:r>
    </w:p>
    <w:p>
      <w:pPr>
        <w:ind w:left="0" w:right="0" w:firstLine="560"/>
        <w:spacing w:before="450" w:after="450" w:line="312" w:lineRule="auto"/>
      </w:pPr>
      <w:r>
        <w:rPr>
          <w:rFonts w:ascii="宋体" w:hAnsi="宋体" w:eastAsia="宋体" w:cs="宋体"/>
          <w:color w:val="000"/>
          <w:sz w:val="28"/>
          <w:szCs w:val="28"/>
        </w:rPr>
        <w:t xml:space="preserve">（三）坚持集群化扩张。我县一直把加快推进罐头、石膏、石材、手套、金银花五大特色产业集群的健康快速发展作为工业经济发展的主线，立足资源优势，培育特色产业，为每个产业制定出台了加快产业发展的意见和重点工作，明确指出了各产业发展的指导思想、任务目标、具体措施和重点工作。经过这几年的集中推进，五大产业集群已进入了健康、有序、快速发展的良性轨道。2024年五大产业实现工业总产值95亿元、主营业务收入94亿元、利税8.5亿元、利润4.9亿元，同比分别增长了33%、35%、34%和36%。</w:t>
      </w:r>
    </w:p>
    <w:p>
      <w:pPr>
        <w:ind w:left="0" w:right="0" w:firstLine="560"/>
        <w:spacing w:before="450" w:after="450" w:line="312" w:lineRule="auto"/>
      </w:pPr>
      <w:r>
        <w:rPr>
          <w:rFonts w:ascii="宋体" w:hAnsi="宋体" w:eastAsia="宋体" w:cs="宋体"/>
          <w:color w:val="000"/>
          <w:sz w:val="28"/>
          <w:szCs w:val="28"/>
        </w:rPr>
        <w:t xml:space="preserve">罐头产业：是我县五大产业中发展最为成熟的产业。现已形成以我县地方镇镇驻地为中心，周边辐射36个行政村的产业聚集区。为推进罐头产业的集聚发展，我县在地方镇驻地规划建设了集加工、展销、质检、仓储、物流、供热、污水处理等于一体的“中国（地方）国际罐头城”。目前，罐头城内共有以康发食品饮料有限公司、奇伟食品公司为龙头的果蔬罐头加工及各类配套企业百余家，罐头年产量达40万吨，占全国罐头生产总量的24％。地方镇先后获得“中国罐头第一镇”、“全省农产品加工示范基地”、“全国农产品加工示范基地”和“山东省特色产业</w:t>
      </w:r>
    </w:p>
    <w:p>
      <w:pPr>
        <w:ind w:left="0" w:right="0" w:firstLine="560"/>
        <w:spacing w:before="450" w:after="450" w:line="312" w:lineRule="auto"/>
      </w:pPr>
      <w:r>
        <w:rPr>
          <w:rFonts w:ascii="宋体" w:hAnsi="宋体" w:eastAsia="宋体" w:cs="宋体"/>
          <w:color w:val="000"/>
          <w:sz w:val="28"/>
          <w:szCs w:val="28"/>
        </w:rPr>
        <w:t xml:space="preserve">镇”等荣誉称号。康发食品饮料有限公司先后被评为 “中国罐头企业十强”、“全国优秀龙头食品企业”和省级农业产业化重点龙头企业；奇伟公司被中国食品工业协会授予“全国优秀龙头食品企业”的荣誉称号。</w:t>
      </w:r>
    </w:p>
    <w:p>
      <w:pPr>
        <w:ind w:left="0" w:right="0" w:firstLine="560"/>
        <w:spacing w:before="450" w:after="450" w:line="312" w:lineRule="auto"/>
      </w:pPr>
      <w:r>
        <w:rPr>
          <w:rFonts w:ascii="宋体" w:hAnsi="宋体" w:eastAsia="宋体" w:cs="宋体"/>
          <w:color w:val="000"/>
          <w:sz w:val="28"/>
          <w:szCs w:val="28"/>
        </w:rPr>
        <w:t xml:space="preserve">石膏产业：全县已探明石膏储量为27亿吨，现有石膏矿山和石膏加工业企业73家，其中石膏矿山开采企业9家，年开采能力200万吨；石膏粉加工企业47家，年生产能力150万吨；纸面石膏板生产企业15家，年生产能力2亿平方米；石膏砌块企业2家，年生产能力20万平方米；石膏产业从业人员4万多人。石膏加工企业主要集中在我县北部的保太、卞桥、资邱、柏林四个乡镇，已初步形成了沿汶泗路的带状石膏产业走廊。</w:t>
      </w:r>
    </w:p>
    <w:p>
      <w:pPr>
        <w:ind w:left="0" w:right="0" w:firstLine="560"/>
        <w:spacing w:before="450" w:after="450" w:line="312" w:lineRule="auto"/>
      </w:pPr>
      <w:r>
        <w:rPr>
          <w:rFonts w:ascii="宋体" w:hAnsi="宋体" w:eastAsia="宋体" w:cs="宋体"/>
          <w:color w:val="000"/>
          <w:sz w:val="28"/>
          <w:szCs w:val="28"/>
        </w:rPr>
        <w:t xml:space="preserve">石材产业：平邑县是国家命名的“中国石材之乡”，全县已探明的花岗石储量约23亿立方米，分为六大系列二十多个品种。拥有花岗石矿山73处，年开采能力20万立方米；石材经营加工企业350余家，年可加工销售石材2300万平方米，产品远销美、日、韩等100多个国家和地区，从业人员达5万人。规划建设的中国国际石材城，是全国三大石材集散地之一和江北最大的经营进口石材基地。</w:t>
      </w:r>
    </w:p>
    <w:p>
      <w:pPr>
        <w:ind w:left="0" w:right="0" w:firstLine="560"/>
        <w:spacing w:before="450" w:after="450" w:line="312" w:lineRule="auto"/>
      </w:pPr>
      <w:r>
        <w:rPr>
          <w:rFonts w:ascii="宋体" w:hAnsi="宋体" w:eastAsia="宋体" w:cs="宋体"/>
          <w:color w:val="000"/>
          <w:sz w:val="28"/>
          <w:szCs w:val="28"/>
        </w:rPr>
        <w:t xml:space="preserve">手套产业：平邑县棉纺手套加工业起步于20世纪80年代。目前，仲村镇共有梳棉加工企业12家，合线加工企业12家，手套加工企业500余家，各种手套机1.6万台，年产手套18亿副。以棉纺手套加工业为主，合线加工、物流配送、中介服务等配套产业为辅的特色产业集群已初具规模，并成为我国最大的劳保手套加工集散基地之一。用地1000亩的“中国（仲村）棉纺手套城”已开工建设，年内可全面完成一期工程，入园厂家将达到30家。</w:t>
      </w:r>
    </w:p>
    <w:p>
      <w:pPr>
        <w:ind w:left="0" w:right="0" w:firstLine="560"/>
        <w:spacing w:before="450" w:after="450" w:line="312" w:lineRule="auto"/>
      </w:pPr>
      <w:r>
        <w:rPr>
          <w:rFonts w:ascii="宋体" w:hAnsi="宋体" w:eastAsia="宋体" w:cs="宋体"/>
          <w:color w:val="000"/>
          <w:sz w:val="28"/>
          <w:szCs w:val="28"/>
        </w:rPr>
        <w:t xml:space="preserve">金银花产业：平邑县是全国金银花原产地和主产区，是国家命名的“中国金银花之乡”，人工栽培金银花已有200多年的历史。目前，我县金银花种植面积40余万亩，年产500余万公斤，产量占全国的60%</w:t>
      </w:r>
    </w:p>
    <w:p>
      <w:pPr>
        <w:ind w:left="0" w:right="0" w:firstLine="560"/>
        <w:spacing w:before="450" w:after="450" w:line="312" w:lineRule="auto"/>
      </w:pPr>
      <w:r>
        <w:rPr>
          <w:rFonts w:ascii="宋体" w:hAnsi="宋体" w:eastAsia="宋体" w:cs="宋体"/>
          <w:color w:val="000"/>
          <w:sz w:val="28"/>
          <w:szCs w:val="28"/>
        </w:rPr>
        <w:t xml:space="preserve">以上，交易量占全国的70%，现有加工企业35家。投资7500万元金银花物流港一期工程已完工，建成后将成为全国最大的金银花物流贸易中心。</w:t>
      </w:r>
    </w:p>
    <w:p>
      <w:pPr>
        <w:ind w:left="0" w:right="0" w:firstLine="560"/>
        <w:spacing w:before="450" w:after="450" w:line="312" w:lineRule="auto"/>
      </w:pPr>
      <w:r>
        <w:rPr>
          <w:rFonts w:ascii="宋体" w:hAnsi="宋体" w:eastAsia="宋体" w:cs="宋体"/>
          <w:color w:val="000"/>
          <w:sz w:val="28"/>
          <w:szCs w:val="28"/>
        </w:rPr>
        <w:t xml:space="preserve">（四）坚持多元化融资。融资难是制约工业经济发展的主要瓶颈之一。多年来，我县一直在解决工业企业融资渠道不畅问题中采取了多项措施，努力探索工业企业融资多元化的渠道。一是争取政策资金。扩大内需以来，中央连续启动了数轮投资计划。我县抓住这一机遇，加强对上级投资政策的研究，把握好国家投资的方向和重点，做好工业项目的包装和上报，积极争取上级的资金支持。二是完善融资体系。由县财政出资3000万元建立“企业过桥还贷基金”，为企业无偿提供紧急短期垫资服务，帮助暂时出现资金周转困难的企业按时还贷。现已累计为企业办理过桥还贷基金1.4亿元。建立了对企业流动资金贷款抵押物实行一次评估登记，二年内循环使用机制，解决了企业贷款抵押品有效期与企业资金使用周期不匹配问题。由县财政出资一亿元建立了财源担保公司，现已累计担保5000余万元；引进了临沂亿盛担保公司在我县设立了分支机构，现已担保1.2亿元。三是促进银企合作。积极创造条件，大力推进银企合作，定期召开由各经济主管部门、各金融机构和相关企业参加的银政企座谈会，通报工业经济运行情况、金融运行情况及国家产业政策和货币政策的变化情况，及时掌握企业的融资需求和银行的信贷投放计划，明确银企合作意向。2024年，通过银企合作落实贷款7亿余元。四是鼓励贷款投放。制定了鼓励各金融机构扩大信贷投放的考核机制，并作为一项重要内容纳入了全县经济工作考核奖励办法。同时，配合帮助金融机构清收和处置不良，严厉打击逃废金融债务行为，增加金融机构的放贷信心。2024年，全县金融机构各项贷款余额104.9亿元，比年初增加15.4亿元，其中工业企业新增贷款达13亿元。五是壮大金融主体。以建设服务全县，辐射周</w:t>
      </w:r>
    </w:p>
    <w:p>
      <w:pPr>
        <w:ind w:left="0" w:right="0" w:firstLine="560"/>
        <w:spacing w:before="450" w:after="450" w:line="312" w:lineRule="auto"/>
      </w:pPr>
      <w:r>
        <w:rPr>
          <w:rFonts w:ascii="宋体" w:hAnsi="宋体" w:eastAsia="宋体" w:cs="宋体"/>
          <w:color w:val="000"/>
          <w:sz w:val="28"/>
          <w:szCs w:val="28"/>
        </w:rPr>
        <w:t xml:space="preserve">边的区域性金融中心为目标，加快金融主体建设，积极引进金融企业在平邑设立分支机构。2024年11月10日，临沂市第一个由县区引进的外地股份制商业银行—莱商银行临沂平邑支行在我县正式成立，冠鲁小额贷款公司开业运营。这两家金融机构的成立，为我县的企业融资提供了更为方便快捷的平台。</w:t>
      </w:r>
    </w:p>
    <w:p>
      <w:pPr>
        <w:ind w:left="0" w:right="0" w:firstLine="560"/>
        <w:spacing w:before="450" w:after="450" w:line="312" w:lineRule="auto"/>
      </w:pPr>
      <w:r>
        <w:rPr>
          <w:rFonts w:ascii="宋体" w:hAnsi="宋体" w:eastAsia="宋体" w:cs="宋体"/>
          <w:color w:val="000"/>
          <w:sz w:val="28"/>
          <w:szCs w:val="28"/>
        </w:rPr>
        <w:t xml:space="preserve">三、下一步工业经济发展的重点</w:t>
      </w:r>
    </w:p>
    <w:p>
      <w:pPr>
        <w:ind w:left="0" w:right="0" w:firstLine="560"/>
        <w:spacing w:before="450" w:after="450" w:line="312" w:lineRule="auto"/>
      </w:pPr>
      <w:r>
        <w:rPr>
          <w:rFonts w:ascii="宋体" w:hAnsi="宋体" w:eastAsia="宋体" w:cs="宋体"/>
          <w:color w:val="000"/>
          <w:sz w:val="28"/>
          <w:szCs w:val="28"/>
        </w:rPr>
        <w:t xml:space="preserve">按照市委、市政府提出了工业经济发展实施“新兴产业培植、骨干企业扩张、产业集群壮大、传统产业提升”四大工程的战略部署，立足我县工业经济发展实际，今后一段时期，我县要把实施好“三四五”工业提升工程做为工业经济发展的重点：培育壮大新能源、新医药、新材料等三大新兴产业，做优做强机械、化工、造纸、黄金等四大优势产业，规范提升罐头、石膏、石材、手套、金银花等五大特色产业。</w:t>
      </w:r>
    </w:p>
    <w:p>
      <w:pPr>
        <w:ind w:left="0" w:right="0" w:firstLine="560"/>
        <w:spacing w:before="450" w:after="450" w:line="312" w:lineRule="auto"/>
      </w:pPr>
      <w:r>
        <w:rPr>
          <w:rFonts w:ascii="宋体" w:hAnsi="宋体" w:eastAsia="宋体" w:cs="宋体"/>
          <w:color w:val="000"/>
          <w:sz w:val="28"/>
          <w:szCs w:val="28"/>
        </w:rPr>
        <w:t xml:space="preserve">(一)培植壮大新兴产业。新能源产业：依托市政府在我县巨皇太阳能公司建立的“临沂市光伏工程研究中心”，重点研发太阳能光伏电站、照明灯具和移动空调等系列产品，进一步延伸光伏产业链条。中药材产业：发挥我县金银花之乡的资源优势，以九间棚农业科技示范园、岐黄金银花制药、阿蔓达中药饮片有限公司为依托，积极与大专院校、科研院所、大型制药集团联合，引进先进的技术和品牌，使金银花中药材达到中药现代化、国际化。新材料产业：抓住国家推广发展环保新材料的机遇，以平邑北新建材、金信建材、拜尔建材为依托，通过技术改造，提高生产线技术水平和生产能力，建设以脱硫石膏生产高档纸面石膏板、高强度石膏粉为主，延伸至新型PVC贴面板、页岩砖、轻钢龙骨等建筑材料的生产基地。</w:t>
      </w:r>
    </w:p>
    <w:p>
      <w:pPr>
        <w:ind w:left="0" w:right="0" w:firstLine="560"/>
        <w:spacing w:before="450" w:after="450" w:line="312" w:lineRule="auto"/>
      </w:pPr>
      <w:r>
        <w:rPr>
          <w:rFonts w:ascii="宋体" w:hAnsi="宋体" w:eastAsia="宋体" w:cs="宋体"/>
          <w:color w:val="000"/>
          <w:sz w:val="28"/>
          <w:szCs w:val="28"/>
        </w:rPr>
        <w:t xml:space="preserve">（二）做优做强传统产业。机械产业：以临工汽车桥箱有限公司为重点，强化科技创新，加大技术装备投入，信息化技术开发新产品，向成型设备生产过渡。依托北汽福田、雷沃重工搞好产品配套开发，重点开发生产轻型汽车系列变速箱、系列装载机变速箱和成型工程机械，打造国内一流的汽车变速箱、农业收获装备生产配套基地。化工产业：以天宝化工有限公司为重点，发挥行业市场专卖和同大专院校、科研院所联合的优势，开发高精度延期雷管、系列专用炸药等新产品。加强与西班牙马克西姆集团的合作，引进国外先进设备，建设电雷管生产线、非电雷管生产线、水胶炸药生产线、混装车基地。造纸产业：依托金太阳、汇丰、威凯瑞等龙头企业，带动造纸产业规模化、集聚化发展。重点发展中高档铜版纸、铜版卡、无碳纸，提高产品科技附加值，增强行业竞争力。黄金产业：以归来庄矿业为重点，在巩固黄金规模生产的同时，继续勘探寻找新矿源，扩大生产规模。以归来庄矿业现有金外产业为依托，形成以黄金采选为主，多业并举的大型产业集团。</w:t>
      </w:r>
    </w:p>
    <w:p>
      <w:pPr>
        <w:ind w:left="0" w:right="0" w:firstLine="560"/>
        <w:spacing w:before="450" w:after="450" w:line="312" w:lineRule="auto"/>
      </w:pPr>
      <w:r>
        <w:rPr>
          <w:rFonts w:ascii="宋体" w:hAnsi="宋体" w:eastAsia="宋体" w:cs="宋体"/>
          <w:color w:val="000"/>
          <w:sz w:val="28"/>
          <w:szCs w:val="28"/>
        </w:rPr>
        <w:t xml:space="preserve">（三）规范提升特色产业。罐头产业：以康发、奇伟、环球等十大重点骨干企业为重点，大力发展绿色、安全、保健、功能产品，着力打造高科技、名品牌罐头（食品）生产基地，提升中国（地方）国际罐头城的知名度。石膏产业：充分发挥北新建材、金信建材、万庄膏业、拜尔建材和中兴建材等重点骨干企业的带动作用，引导企业依靠科技创新，提高石膏产品的科技含量，着重发展高纯度石膏粉、自流平石膏等一系列新产品，努力打造中国石膏生态环境示范区。石材产业：以北方石材、美丽石材等企业为重点，加快石材产业结构调整，实现由开采加工当地石材为主向加工进口石材、出口销售的战略转型。力促石材企业整合提升，加快技术改造、产品研发和品牌建设步伐，推进石材产业向规模化、集约化、现代化和国际化发展。手套产业：规范棉纺、合线生产经营秩序，全面提升手套企业的管理水平。通过重点项目引进与建设、技术改造，提高产业的市场影响力和竞争力，推动棉纺手套产业集群的成长与壮大。金银花产业：通过扩大种植面</w:t>
      </w:r>
    </w:p>
    <w:p>
      <w:pPr>
        <w:ind w:left="0" w:right="0" w:firstLine="560"/>
        <w:spacing w:before="450" w:after="450" w:line="312" w:lineRule="auto"/>
      </w:pPr>
      <w:r>
        <w:rPr>
          <w:rFonts w:ascii="宋体" w:hAnsi="宋体" w:eastAsia="宋体" w:cs="宋体"/>
          <w:color w:val="000"/>
          <w:sz w:val="28"/>
          <w:szCs w:val="28"/>
        </w:rPr>
        <w:t xml:space="preserve">积，推广烘烤干燥技术，提高金银花的产量与质量。依托郑城、流峪两个主要的种植基地，培育一批现代化的金银花深加工企业。</w:t>
      </w:r>
    </w:p>
    <w:p>
      <w:pPr>
        <w:ind w:left="0" w:right="0" w:firstLine="560"/>
        <w:spacing w:before="450" w:after="450" w:line="312" w:lineRule="auto"/>
      </w:pPr>
      <w:r>
        <w:rPr>
          <w:rFonts w:ascii="宋体" w:hAnsi="宋体" w:eastAsia="宋体" w:cs="宋体"/>
          <w:color w:val="000"/>
          <w:sz w:val="28"/>
          <w:szCs w:val="28"/>
        </w:rPr>
        <w:t xml:space="preserve">四、做好当前工业经济发展工作的几点建议</w:t>
      </w:r>
    </w:p>
    <w:p>
      <w:pPr>
        <w:ind w:left="0" w:right="0" w:firstLine="560"/>
        <w:spacing w:before="450" w:after="450" w:line="312" w:lineRule="auto"/>
      </w:pPr>
      <w:r>
        <w:rPr>
          <w:rFonts w:ascii="宋体" w:hAnsi="宋体" w:eastAsia="宋体" w:cs="宋体"/>
          <w:color w:val="000"/>
          <w:sz w:val="28"/>
          <w:szCs w:val="28"/>
        </w:rPr>
        <w:t xml:space="preserve">坚持工业强县战略，发挥比较优势，以开展“加快工业发展年”活动为抓手，以大项目支撑、大招商推动、大企业引领、园区化承载、集群化发展为重点，壮大工业经济总体实力，提升工业经济发展水平。</w:t>
      </w:r>
    </w:p>
    <w:p>
      <w:pPr>
        <w:ind w:left="0" w:right="0" w:firstLine="560"/>
        <w:spacing w:before="450" w:after="450" w:line="312" w:lineRule="auto"/>
      </w:pPr>
      <w:r>
        <w:rPr>
          <w:rFonts w:ascii="宋体" w:hAnsi="宋体" w:eastAsia="宋体" w:cs="宋体"/>
          <w:color w:val="000"/>
          <w:sz w:val="28"/>
          <w:szCs w:val="28"/>
        </w:rPr>
        <w:t xml:space="preserve">（一）高效率推进项目建设。始终坚持“大抓项目、抓大项目”不动摇，以开展“大项目突破年”活动为抓手，围绕意向项目抓落实、签约项目抓推进、在建项目抓服务、建成项目抓贡献，完善推进机制，化解瓶颈制约，确保汇源果汁三期、中联水泥、华百购物、北方石材、太阳能光伏电站等投资过亿元的在建项目在上半年建成投产、发挥效益。</w:t>
      </w:r>
    </w:p>
    <w:p>
      <w:pPr>
        <w:ind w:left="0" w:right="0" w:firstLine="560"/>
        <w:spacing w:before="450" w:after="450" w:line="312" w:lineRule="auto"/>
      </w:pPr>
      <w:r>
        <w:rPr>
          <w:rFonts w:ascii="宋体" w:hAnsi="宋体" w:eastAsia="宋体" w:cs="宋体"/>
          <w:color w:val="000"/>
          <w:sz w:val="28"/>
          <w:szCs w:val="28"/>
        </w:rPr>
        <w:t xml:space="preserve">（二）高水平开展招商引资。把招商引资放在更加突出的位置来抓，深入扎实开展“招商引资服务年”活动。坚持招大引强、招高引新不动摇，立足产业基础，对接上级政策，发挥资源优势，强化招商引资，集中引进建设一批投资规模大、技术含量高、带动能力强的立县强县项目。</w:t>
      </w:r>
    </w:p>
    <w:p>
      <w:pPr>
        <w:ind w:left="0" w:right="0" w:firstLine="560"/>
        <w:spacing w:before="450" w:after="450" w:line="312" w:lineRule="auto"/>
      </w:pPr>
      <w:r>
        <w:rPr>
          <w:rFonts w:ascii="宋体" w:hAnsi="宋体" w:eastAsia="宋体" w:cs="宋体"/>
          <w:color w:val="000"/>
          <w:sz w:val="28"/>
          <w:szCs w:val="28"/>
        </w:rPr>
        <w:t xml:space="preserve">（三）高标准打造园区平台。突出科学规划、项目建设、体制创新、完善功能四项重点，加快推进经济开发区、国际罐头城、国际石材城、中国手套城、石膏工业带、金银花物流港等载体建设步伐。经济开发区，启动二期扩区建设，着力引进一批大项目、高新技术项目、节能环保项目和涉外项目，努力争创一流省级经济开发区，真正发挥全县经济发展的龙头作用。国际罐头城，结合总体规划，完善道路网络，重点健全污水处理、仓储物流等配套设施，促进罐头产业走向集约化、规范化的发展轨道。国际石材城，按照“一控二治三提升”的原则，深入开展石材产业综合整治和规范提升工作，引导规划区以外石材企业向石材城聚集。金银花物流港、仲村棉纺手套城。全力加快建设进</w:t>
      </w:r>
    </w:p>
    <w:p>
      <w:pPr>
        <w:ind w:left="0" w:right="0" w:firstLine="560"/>
        <w:spacing w:before="450" w:after="450" w:line="312" w:lineRule="auto"/>
      </w:pPr>
      <w:r>
        <w:rPr>
          <w:rFonts w:ascii="宋体" w:hAnsi="宋体" w:eastAsia="宋体" w:cs="宋体"/>
          <w:color w:val="000"/>
          <w:sz w:val="28"/>
          <w:szCs w:val="28"/>
        </w:rPr>
        <w:t xml:space="preserve">度，年内完成一期工程，启动实施二期工程，引导企业入园发展。</w:t>
      </w:r>
    </w:p>
    <w:p>
      <w:pPr>
        <w:ind w:left="0" w:right="0" w:firstLine="560"/>
        <w:spacing w:before="450" w:after="450" w:line="312" w:lineRule="auto"/>
      </w:pPr>
      <w:r>
        <w:rPr>
          <w:rFonts w:ascii="宋体" w:hAnsi="宋体" w:eastAsia="宋体" w:cs="宋体"/>
          <w:color w:val="000"/>
          <w:sz w:val="28"/>
          <w:szCs w:val="28"/>
        </w:rPr>
        <w:t xml:space="preserve">（四）高层次提升产业集群。进一步加快推进罐头、石膏、石材、手套、金银花五大产业集群发展，充分发挥龙头企业的标杆带动效应，鼓励其通过兼并、重组、联合等方式组建大型企业集团，促进产业规模整合扩张；充分发挥行业协会的作用，推进产品标准的制定和品牌战略的实施，促进产业升级，提升企业形象。大力推进五大产业结构调整，努力构建科技含量高、经济效益好、资源消耗低、环境污染少、综合实力强的现代产业体系，形成“抱团”发展的产业特色和优势，确保2024年五大产业总产值过百亿元，利税过10亿元。</w:t>
      </w:r>
    </w:p>
    <w:p>
      <w:pPr>
        <w:ind w:left="0" w:right="0" w:firstLine="560"/>
        <w:spacing w:before="450" w:after="450" w:line="312" w:lineRule="auto"/>
      </w:pPr>
      <w:r>
        <w:rPr>
          <w:rFonts w:ascii="宋体" w:hAnsi="宋体" w:eastAsia="宋体" w:cs="宋体"/>
          <w:color w:val="000"/>
          <w:sz w:val="28"/>
          <w:szCs w:val="28"/>
        </w:rPr>
        <w:t xml:space="preserve">（五）高速度壮大骨干企业。把汇源果汁、中联水泥、山东黄金、北新建材、福田雷沃等上市公司在我县投资的5家企业以及冠鲁集团、临工桥箱、天宝化工等骨干企业为重点，在项目安排、土地征用、资金扶持等方面给予优先支持。充分发挥重点企业的示范带动作用，以点带面、梯次推进，打造一批产值超亿元、利税超千万的“双超”企业。大力推进企业上市工作，争取康发食品、天宝化工的企业上市工作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抓准切入点 创造新亮点</w:t>
      </w:r>
    </w:p>
    <w:p>
      <w:pPr>
        <w:ind w:left="0" w:right="0" w:firstLine="560"/>
        <w:spacing w:before="450" w:after="450" w:line="312" w:lineRule="auto"/>
      </w:pPr>
      <w:r>
        <w:rPr>
          <w:rFonts w:ascii="宋体" w:hAnsi="宋体" w:eastAsia="宋体" w:cs="宋体"/>
          <w:color w:val="000"/>
          <w:sz w:val="28"/>
          <w:szCs w:val="28"/>
        </w:rPr>
        <w:t xml:space="preserve">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浙江省发改委主任</w:t>
      </w:r>
    </w:p>
    <w:p>
      <w:pPr>
        <w:ind w:left="0" w:right="0" w:firstLine="560"/>
        <w:spacing w:before="450" w:after="450" w:line="312" w:lineRule="auto"/>
      </w:pPr>
      <w:r>
        <w:rPr>
          <w:rFonts w:ascii="宋体" w:hAnsi="宋体" w:eastAsia="宋体" w:cs="宋体"/>
          <w:color w:val="000"/>
          <w:sz w:val="28"/>
          <w:szCs w:val="28"/>
        </w:rPr>
        <w:t xml:space="preserve">厉志海</w:t>
      </w:r>
    </w:p>
    <w:p>
      <w:pPr>
        <w:ind w:left="0" w:right="0" w:firstLine="560"/>
        <w:spacing w:before="450" w:after="450" w:line="312" w:lineRule="auto"/>
      </w:pPr>
      <w:r>
        <w:rPr>
          <w:rFonts w:ascii="宋体" w:hAnsi="宋体" w:eastAsia="宋体" w:cs="宋体"/>
          <w:color w:val="000"/>
          <w:sz w:val="28"/>
          <w:szCs w:val="28"/>
        </w:rPr>
        <w:t xml:space="preserve">《长江三角洲地区区域规划》的颁布实施，是党中央在加快经济发展方式转变的关键时期作出的重大战略决策，对提升我国整体实力和国际竞争力具有重要意义。我们要深刻领会，全面贯彻，抓住机遇，抓准切入点，寻求突破点，创造新亮点，加快经济发展方式转变，在合作共赢中全力推进长三角区域经济一体化发展。</w:t>
      </w:r>
    </w:p>
    <w:p>
      <w:pPr>
        <w:ind w:left="0" w:right="0" w:firstLine="560"/>
        <w:spacing w:before="450" w:after="450" w:line="312" w:lineRule="auto"/>
      </w:pPr>
      <w:r>
        <w:rPr>
          <w:rFonts w:ascii="宋体" w:hAnsi="宋体" w:eastAsia="宋体" w:cs="宋体"/>
          <w:color w:val="000"/>
          <w:sz w:val="28"/>
          <w:szCs w:val="28"/>
        </w:rPr>
        <w:t xml:space="preserve">深刻领会规划精神，抢抓机遇</w:t>
      </w:r>
    </w:p>
    <w:p>
      <w:pPr>
        <w:ind w:left="0" w:right="0" w:firstLine="560"/>
        <w:spacing w:before="450" w:after="450" w:line="312" w:lineRule="auto"/>
      </w:pPr>
      <w:r>
        <w:rPr>
          <w:rFonts w:ascii="宋体" w:hAnsi="宋体" w:eastAsia="宋体" w:cs="宋体"/>
          <w:color w:val="000"/>
          <w:sz w:val="28"/>
          <w:szCs w:val="28"/>
        </w:rPr>
        <w:t xml:space="preserve">2024年，省委省政府作出了主动接轨上海、共同推进长三角地区经济社会发展的战略决策以来，两省一市充分发挥经济相融、人缘相亲、文化相近的优势，在产业、基础设施、科技、文化、信息、环境等领域开展广泛而深入的合作与交流，区域经济抗风险能力和可持续发展能力得到进一步增强。2024年长三角生产总值达到71794亿元，首次突破1万亿美元关口，占全国比重达到21.4%。随着国家区域政策的进一步完善，特别是《规划》的实施，长三角一体化进程将进一步加快，这给我省经济社会转型升级带来了重要的战略机遇，突出表现在：</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好的平台。随着经济全球化和区域经济一体化深入发展，国际产业向亚太地区转移方兴未艾，亚太地区合作与交流日益密切，《规划》提出长三角地区要成为亚太地区重要的国际门户、全球重要的现代服务业和先进制造业中心、具有较强国际竞争力的世界级城市群。这一新的战略定位赋予了长三角在国际竞争和合作交流中的重要战略地位，浙江作为长三角的重要组成部分，要在更高的平台上，加大对内对外开放力度，在更深程度、更宽领域、更高层次参与国际分工合作，在更大范围利用两个市场、两种资源，促进经济结构调整。</w:t>
      </w:r>
    </w:p>
    <w:p>
      <w:pPr>
        <w:ind w:left="0" w:right="0" w:firstLine="560"/>
        <w:spacing w:before="450" w:after="450" w:line="312" w:lineRule="auto"/>
      </w:pPr>
      <w:r>
        <w:rPr>
          <w:rFonts w:ascii="宋体" w:hAnsi="宋体" w:eastAsia="宋体" w:cs="宋体"/>
          <w:color w:val="000"/>
          <w:sz w:val="28"/>
          <w:szCs w:val="28"/>
        </w:rPr>
        <w:t xml:space="preserve">——为浙江加快转变经济发展方式提供了更强的动力。按照优化开发区域的总体要求，长三角区域规划提出了“一核九带”的空间布局，其中与我省密切相关的就有“七带”，即沪宁和沪杭甬沿线发展带、沿湾发展带、沿海发展带、宁湖杭沿线发展带、沿湖发展带、沿运河发展带和沿温丽金衢线发展带，充分反映了我省产业发展在长三角区域中的重要地位。这些产业带的发展，将有利于促进区域间产业的整合提升，有利于提高资源要素的配置效率。</w:t>
      </w:r>
    </w:p>
    <w:p>
      <w:pPr>
        <w:ind w:left="0" w:right="0" w:firstLine="560"/>
        <w:spacing w:before="450" w:after="450" w:line="312" w:lineRule="auto"/>
      </w:pPr>
      <w:r>
        <w:rPr>
          <w:rFonts w:ascii="宋体" w:hAnsi="宋体" w:eastAsia="宋体" w:cs="宋体"/>
          <w:color w:val="000"/>
          <w:sz w:val="28"/>
          <w:szCs w:val="28"/>
        </w:rPr>
        <w:t xml:space="preserve">我省要以这“七带”建设为重点，推动产业集聚集约集群发展，为我省产业的转型升级提供新的平台、新的增长极。</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坚实的保障。长三角地区是我国综合实力最强的区域，在社会主义现代化建设中具有重要的战略地位和突出的带动作用。随着国家区域发展总体战略的深入推进，党中央国务院高度重视长三角地区发展，特别是《规划》的颁布实施，国家将进一步加大支持力度，努力将长三角地区建设成为实践科学发展观的示范区、改革创新的引领区、现代化建设的先行区、国际化发展的先导区。我省要抢抓机遇，在“加快”上下功夫，在“转变”中求实效，努力在科学发展、和谐发展、率先发展、可持续发展方面走在全国前列，为我省又好又快发展提供有利条件和广阔的空间。</w:t>
      </w:r>
    </w:p>
    <w:p>
      <w:pPr>
        <w:ind w:left="0" w:right="0" w:firstLine="560"/>
        <w:spacing w:before="450" w:after="450" w:line="312" w:lineRule="auto"/>
      </w:pPr>
      <w:r>
        <w:rPr>
          <w:rFonts w:ascii="宋体" w:hAnsi="宋体" w:eastAsia="宋体" w:cs="宋体"/>
          <w:color w:val="000"/>
          <w:sz w:val="28"/>
          <w:szCs w:val="28"/>
        </w:rPr>
        <w:t xml:space="preserve">切实把握规划定位，抓准切入点</w:t>
      </w:r>
    </w:p>
    <w:p>
      <w:pPr>
        <w:ind w:left="0" w:right="0" w:firstLine="560"/>
        <w:spacing w:before="450" w:after="450" w:line="312" w:lineRule="auto"/>
      </w:pPr>
      <w:r>
        <w:rPr>
          <w:rFonts w:ascii="宋体" w:hAnsi="宋体" w:eastAsia="宋体" w:cs="宋体"/>
          <w:color w:val="000"/>
          <w:sz w:val="28"/>
          <w:szCs w:val="28"/>
        </w:rPr>
        <w:t xml:space="preserve">长三角地区作为全国发展基础最好、体制环境最优、整体竞争力最强的地区之一，已具备在高起点上加快发展的优势和机遇，党中央国务院高瞻远瞩，及时赋予了长三角地区发展新的历史使命，要努力打造亚太地区重要的国际门户、全球重要的现代服务业和先进制造业中心、具有较强国际竞争力的世界级城市群，浙江要始终围绕着这三个战略定位，立足比较优势，切实抓住浙江转型发展的切入点：</w:t>
      </w:r>
    </w:p>
    <w:p>
      <w:pPr>
        <w:ind w:left="0" w:right="0" w:firstLine="560"/>
        <w:spacing w:before="450" w:after="450" w:line="312" w:lineRule="auto"/>
      </w:pPr>
      <w:r>
        <w:rPr>
          <w:rFonts w:ascii="宋体" w:hAnsi="宋体" w:eastAsia="宋体" w:cs="宋体"/>
          <w:color w:val="000"/>
          <w:sz w:val="28"/>
          <w:szCs w:val="28"/>
        </w:rPr>
        <w:t xml:space="preserve">——始终围绕着打造亚太地区重要的国际门户的定位，突出抓好三个重点。一是深入推进宁波—舟山港口一体化，大力发展港口现代物流业，逐步构建大宗商品交易平台、海陆联动集疏运网络、金融和信息支持系统“三位一体”的服务体系，着力构建我国重要的枢纽港；二是加快推进义乌国际贸易综合配套改革试点，以建设全球最具影响力的小商品国际贸易中心为龙头，加快体制机制创新，力争在建立与小商品国际贸易相适应的管理体制、政策体系、服务平台、贸易方式上取得重大突破；三是积极推进以舟山群岛为重点的海岛开发开放，积极研究舟山开发开放的目标定位、空间布局及相关政策建议，加快推动舟山综合开发试验区建设。</w:t>
      </w:r>
    </w:p>
    <w:p>
      <w:pPr>
        <w:ind w:left="0" w:right="0" w:firstLine="560"/>
        <w:spacing w:before="450" w:after="450" w:line="312" w:lineRule="auto"/>
      </w:pPr>
      <w:r>
        <w:rPr>
          <w:rFonts w:ascii="宋体" w:hAnsi="宋体" w:eastAsia="宋体" w:cs="宋体"/>
          <w:color w:val="000"/>
          <w:sz w:val="28"/>
          <w:szCs w:val="28"/>
        </w:rPr>
        <w:t xml:space="preserve">——始终围绕着打造全球重要的现代服务业和先进制造业中心，突出抓好三个重点。一是大力发展现代服务业。杭州重点发展文化创意、旅游休闲、电子商务等服务业，成为长三角地区南翼的现代服务业中心，宁波重点发展现代物流、商务会展等服务业，浙西南地区主要城市在改造提升传统服务业的基础上，加快建设各具特色的现代服务业集聚区；二是促进工业化与信息化融合，加快先进制造业基地建设，以产业集聚区和开发区（园区）为依托，积极培育一批具有核心竞争力的大企业，建立和完善服务体系，推进区域块状经济向现代产业集群的转型升级，积极推进杭州、宁波、嘉兴等国家创新型城市试点；三是加快培育生物、新能源、先进装备、节能环保、海洋开发、新能源汽车、物联网、新材料、核电关联产业等九大战略性新兴产业，力争通过若干年的努力，生物、新能源、新能源汽车、核电关联等产业规模和创新能力不断增强，成为我国重要的发展基地。</w:t>
      </w:r>
    </w:p>
    <w:p>
      <w:pPr>
        <w:ind w:left="0" w:right="0" w:firstLine="560"/>
        <w:spacing w:before="450" w:after="450" w:line="312" w:lineRule="auto"/>
      </w:pPr>
      <w:r>
        <w:rPr>
          <w:rFonts w:ascii="宋体" w:hAnsi="宋体" w:eastAsia="宋体" w:cs="宋体"/>
          <w:color w:val="000"/>
          <w:sz w:val="28"/>
          <w:szCs w:val="28"/>
        </w:rPr>
        <w:t xml:space="preserve">——始终围绕着打造具有较强国际竞争力的世界级城市群，突出抓好三个重点。一是提升杭州、宁波、温州都市圈的区域经济极核功能，建设成为带动全省率先发展、转型发展的战略区域；二是湖州、嘉兴、绍兴、舟山、台州要充分发挥各自优势，建设成为特色鲜明、功能互补、具有竞争力的长三角核心区城市，金华、衢州、丽水要依托核心区，引导浙西南地区产业和人口有序集聚，加快浙中城市群建设；三是培育发展小城市和中心镇，着力培育200个左右的中心镇，在此基础上培育发展一批小城市，成为统筹城乡发展的战略节点。全面落实规划任务，寻求突破点</w:t>
      </w:r>
    </w:p>
    <w:p>
      <w:pPr>
        <w:ind w:left="0" w:right="0" w:firstLine="560"/>
        <w:spacing w:before="450" w:after="450" w:line="312" w:lineRule="auto"/>
      </w:pPr>
      <w:r>
        <w:rPr>
          <w:rFonts w:ascii="宋体" w:hAnsi="宋体" w:eastAsia="宋体" w:cs="宋体"/>
          <w:color w:val="000"/>
          <w:sz w:val="28"/>
          <w:szCs w:val="28"/>
        </w:rPr>
        <w:t xml:space="preserve">为加快长三角区域经济一体化，《规划》明确提出了“八大任务”，我省要立足本地实际，在全面落实规划任务的过程中，注重与“十二五”规划编制结合起来，注重与生态文明建设结合起来，注重与大平台大项目大企业大产业建设结合起来，抓好五个重点，力求新突破：</w:t>
      </w:r>
    </w:p>
    <w:p>
      <w:pPr>
        <w:ind w:left="0" w:right="0" w:firstLine="560"/>
        <w:spacing w:before="450" w:after="450" w:line="312" w:lineRule="auto"/>
      </w:pPr>
      <w:r>
        <w:rPr>
          <w:rFonts w:ascii="宋体" w:hAnsi="宋体" w:eastAsia="宋体" w:cs="宋体"/>
          <w:color w:val="000"/>
          <w:sz w:val="28"/>
          <w:szCs w:val="28"/>
        </w:rPr>
        <w:t xml:space="preserve">编制实施一批配套专项规划。这是贯彻实施《规划》的重要基础，要结合《规划》的目标定位、工作任务和发展重点等，编制实施我省“十二五”区域规划和专项规划，重点是编制实施《长三角规划实施方案》、《浙江省主体功能区规划》、《浙江海洋经济发展带规划》、《浙江省现代服务业集聚区总体布局规划》等规划；协同上海市、江苏省联合开展长三角地区综合交通运输发展规划、长三角区域城际轨道交通、长三角区域信息化合作、区域创新体系建设等规划的编制实施。</w:t>
      </w:r>
    </w:p>
    <w:p>
      <w:pPr>
        <w:ind w:left="0" w:right="0" w:firstLine="560"/>
        <w:spacing w:before="450" w:after="450" w:line="312" w:lineRule="auto"/>
      </w:pPr>
      <w:r>
        <w:rPr>
          <w:rFonts w:ascii="宋体" w:hAnsi="宋体" w:eastAsia="宋体" w:cs="宋体"/>
          <w:color w:val="000"/>
          <w:sz w:val="28"/>
          <w:szCs w:val="28"/>
        </w:rPr>
        <w:t xml:space="preserve">谋划推进一批重大建设项目。这是贯彻实施《规划》的重要抓手，要结合《规划》的重点任务和我省发展客观需求，统筹谋划一批重大建设项目。重点是：完善综合交通运输体系，加快杭州、宁波综合运输枢纽港建设，大力推进以高铁、城际轨道为重点的铁路网和以高速公路为重点的公路网建设；构建区域能源安全体系，科学合理开发利用核能、风能、太阳能等可再生能源和清洁能源；改善水利基础设施，共同推进太湖流域水环境综合治理，实施浙东引水工程和水资源保障百亿工程，推进“三大清水环境工程”等项目建设；完善信息网络基础设施建设。</w:t>
      </w:r>
    </w:p>
    <w:p>
      <w:pPr>
        <w:ind w:left="0" w:right="0" w:firstLine="560"/>
        <w:spacing w:before="450" w:after="450" w:line="312" w:lineRule="auto"/>
      </w:pPr>
      <w:r>
        <w:rPr>
          <w:rFonts w:ascii="宋体" w:hAnsi="宋体" w:eastAsia="宋体" w:cs="宋体"/>
          <w:color w:val="000"/>
          <w:sz w:val="28"/>
          <w:szCs w:val="28"/>
        </w:rPr>
        <w:t xml:space="preserve">统筹布局一批重点产业集聚区。这是贯彻实施《规划》的重要平台，要以加快培育经济增长点、着力打造发展制高点为目标，按照三次产业联动发展、城乡协调发展、人与自然和谐发展的要求，整合区域空间、发挥特色优势、集约利用资源、推动功能集合，大力发展新兴产业、现代服务业和高效生态农业，规划建设14个左右集产业、科技、人才为一体的产业集聚区。</w:t>
      </w:r>
    </w:p>
    <w:p>
      <w:pPr>
        <w:ind w:left="0" w:right="0" w:firstLine="560"/>
        <w:spacing w:before="450" w:after="450" w:line="312" w:lineRule="auto"/>
      </w:pPr>
      <w:r>
        <w:rPr>
          <w:rFonts w:ascii="宋体" w:hAnsi="宋体" w:eastAsia="宋体" w:cs="宋体"/>
          <w:color w:val="000"/>
          <w:sz w:val="28"/>
          <w:szCs w:val="28"/>
        </w:rPr>
        <w:t xml:space="preserve">积极实施一批创新改革试点。这是贯彻实施《规划》的重要突破口，要以认真实施国家发改委转变经济发展方式综合配套改革联系点为动力，开展多层面、多层次、多主题的转变经济发展方式综合配套改革试点，着力在综合配套改革、民营经济创新发展、统筹城乡发展、扩大对外开放、社会主义新农村建设、工业转型升级、现代服务业发展、特色产业发展、海洋开发、生态经济创新发展等方面实现改革新突破。</w:t>
      </w:r>
    </w:p>
    <w:p>
      <w:pPr>
        <w:ind w:left="0" w:right="0" w:firstLine="560"/>
        <w:spacing w:before="450" w:after="450" w:line="312" w:lineRule="auto"/>
      </w:pPr>
      <w:r>
        <w:rPr>
          <w:rFonts w:ascii="宋体" w:hAnsi="宋体" w:eastAsia="宋体" w:cs="宋体"/>
          <w:color w:val="000"/>
          <w:sz w:val="28"/>
          <w:szCs w:val="28"/>
        </w:rPr>
        <w:t xml:space="preserve">深入推进一批重点合作专题。这是贯彻实施《规划》的重要载体，要逐步完善长三角合作与发展联席会议决策层、协调层、执行层三级运作的合作机制，进一步发挥长三角地区主要领导座谈会决策机制作用，不断健全长三角地区合作与发展联席会议协调机制，强化长三角联席会议办公室、长三角合作办公室、长三角重点合作专题组及长三角地区城市经济合作组等执行机制，会同沪苏着力推进交通、能源、信息、科技、环保、信用、社保、金融、涉外服务、工商管理等10个重点合作专题组的工作。明年浙江轮值长三角合作与发展联席会议，要结合《规划》和“十二五”规划实施，进一步深化合作专题、提升合作水平、创新合作模式。</w:t>
      </w:r>
    </w:p>
    <w:p>
      <w:pPr>
        <w:ind w:left="0" w:right="0" w:firstLine="560"/>
        <w:spacing w:before="450" w:after="450" w:line="312" w:lineRule="auto"/>
      </w:pPr>
      <w:r>
        <w:rPr>
          <w:rFonts w:ascii="宋体" w:hAnsi="宋体" w:eastAsia="宋体" w:cs="宋体"/>
          <w:color w:val="000"/>
          <w:sz w:val="28"/>
          <w:szCs w:val="28"/>
        </w:rPr>
        <w:t xml:space="preserve">加快长江三角洲地区发展，事关全国改革开放和现代化建设大局。我省要在现有合作和发展的基础上，进一步加强组织领导，明确责任分工，强化监督评估，把《规划》理解好、实施好，努力推动浙江在高起点上争创新优势、实现新跨越，为长三角率先实现全面建设小康社会目标和率先基本实现现代化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